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2B6" w:rsidRPr="00E82F7E" w:rsidRDefault="00197296" w:rsidP="00096E1C">
      <w:pPr>
        <w:pStyle w:val="doTitle"/>
      </w:pPr>
      <w:bookmarkStart w:id="0" w:name="bmStart"/>
      <w:bookmarkStart w:id="1" w:name="bmTitle" w:colFirst="0" w:colLast="0"/>
      <w:bookmarkStart w:id="2" w:name="_GoBack"/>
      <w:bookmarkEnd w:id="2"/>
      <w:r>
        <w:t>Handleiding</w:t>
      </w:r>
      <w:r w:rsidR="00884F1B" w:rsidRPr="00884F1B">
        <w:t xml:space="preserve"> voor </w:t>
      </w:r>
      <w:r>
        <w:t xml:space="preserve">gebruik </w:t>
      </w:r>
      <w:r w:rsidR="00884F1B" w:rsidRPr="00884F1B">
        <w:t>voorlee</w:t>
      </w:r>
      <w:r>
        <w:t>sverhalen</w:t>
      </w:r>
      <w:r w:rsidR="00884F1B" w:rsidRPr="00884F1B">
        <w:t xml:space="preserve"> </w:t>
      </w:r>
      <w:bookmarkEnd w:id="0"/>
    </w:p>
    <w:p w:rsidR="001302B6" w:rsidRDefault="00197296" w:rsidP="00CF15E8">
      <w:pPr>
        <w:pStyle w:val="doSubTitle"/>
      </w:pPr>
      <w:bookmarkStart w:id="3" w:name="bmSubtitle" w:colFirst="0" w:colLast="0"/>
      <w:bookmarkEnd w:id="1"/>
      <w:r>
        <w:t>bij</w:t>
      </w:r>
      <w:r w:rsidR="00884F1B" w:rsidRPr="00884F1B">
        <w:t xml:space="preserve"> kinderen en volwassenen met een meervoudige beperking</w:t>
      </w:r>
    </w:p>
    <w:bookmarkEnd w:id="3"/>
    <w:p w:rsidR="00884F1B" w:rsidRDefault="00884F1B" w:rsidP="00884F1B">
      <w:pPr>
        <w:pStyle w:val="Kop1"/>
      </w:pPr>
    </w:p>
    <w:p w:rsidR="00884F1B" w:rsidRDefault="00884F1B" w:rsidP="00884F1B">
      <w:pPr>
        <w:pStyle w:val="Kop1"/>
      </w:pPr>
      <w:r>
        <w:t>Woord vooraf</w:t>
      </w:r>
    </w:p>
    <w:p w:rsidR="00884F1B" w:rsidRDefault="00884F1B" w:rsidP="00884F1B">
      <w:r>
        <w:t xml:space="preserve">In mijn werk binnen Visio Onderwijs liep ik er tegenaan dat ik geen of weinig geschikte voorleesboeken kon vinden die leerlingen met een visuele en een ernstige meervoudige beperking boeiend genoeg vonden. Gelukkig biedt het internet tips en zodoende kwam ik uit bij Multi </w:t>
      </w:r>
      <w:proofErr w:type="spellStart"/>
      <w:r>
        <w:t>Sensory</w:t>
      </w:r>
      <w:proofErr w:type="spellEnd"/>
      <w:r>
        <w:t xml:space="preserve"> Story Telling uit Schotland en bij zintuigverhalen van Kentalis en Voorlezen-plus. </w:t>
      </w:r>
    </w:p>
    <w:p w:rsidR="00884F1B" w:rsidRDefault="00884F1B" w:rsidP="00884F1B">
      <w:r>
        <w:t>Nu is het niet zo gemakkelijk om aan deze boeken te komen, dus kwam ik op het idee om zelf maar boeken te gaan schrijven die voor iedereen toegankelijk zouden zijn. Vanuit de landelijke werkgroep van Visio die het lezen voor slechtziende en blinde leerlingen met of zonder een meervoudige beperking wil bevorderen, kreeg ik de mogelijkheid om dit te realiseren. In de toekomst hoop ik deze kleine bibliotheek uit te kunnen breiden. Er zijn nu veertien titels. Boeken gecombineerd met concrete voorwerpen, waarbij kinderen actief deelnemen aan het lezen. Zo wordt het voorlezen een mooie beleving.</w:t>
      </w:r>
    </w:p>
    <w:p w:rsidR="00884F1B" w:rsidRDefault="00884F1B" w:rsidP="00884F1B"/>
    <w:p w:rsidR="00884F1B" w:rsidRDefault="00884F1B" w:rsidP="00884F1B">
      <w:r>
        <w:t>Anita Wildeboer-Bosker</w:t>
      </w:r>
    </w:p>
    <w:p w:rsidR="00884F1B" w:rsidRDefault="00884F1B" w:rsidP="00884F1B"/>
    <w:p w:rsidR="00884F1B" w:rsidRDefault="00884F1B" w:rsidP="00884F1B"/>
    <w:p w:rsidR="00884F1B" w:rsidRDefault="00884F1B" w:rsidP="00884F1B">
      <w:pPr>
        <w:pStyle w:val="Kop1"/>
      </w:pPr>
      <w:r>
        <w:t>Inleiding</w:t>
      </w:r>
    </w:p>
    <w:p w:rsidR="00884F1B" w:rsidRDefault="00884F1B" w:rsidP="00884F1B">
      <w:r>
        <w:t>De boeken zijn bedoeld om het voorlezen voor kinderen met een (ernstige) meervoudige beperking te verbeteren en leuker te maken. Ook hele jonge kinderen en kinderen met Nederlands als tweede taal zullen van deze boeken genieten.</w:t>
      </w:r>
    </w:p>
    <w:p w:rsidR="00884F1B" w:rsidRDefault="00884F1B" w:rsidP="00884F1B"/>
    <w:p w:rsidR="00884F1B" w:rsidRDefault="00884F1B" w:rsidP="00884F1B">
      <w:r>
        <w:t>Voorlezen wordt veel leuker als dit op een andere manier gebeurt dan we gewend zijn. Maak eens tijd om het uit te proberen, het is zeker de moeite waard.</w:t>
      </w:r>
    </w:p>
    <w:p w:rsidR="00884F1B" w:rsidRDefault="00884F1B" w:rsidP="00884F1B">
      <w:r>
        <w:t>De boeken uit deze serie bevatten hele korte verhalen uit het dagelijks leven. De verhalen worden gecombineerd met allerlei voorwerpen die de zintuigen stimuleren. Zo valt er van alles te beleven tijdens het voorlezen.</w:t>
      </w:r>
    </w:p>
    <w:p w:rsidR="00884F1B" w:rsidRDefault="00884F1B" w:rsidP="00884F1B">
      <w:r>
        <w:t>De bedoeling is dat je het boek een tijdlang gebruikt; het verhaal wordt dan bekender en de kans is groot dat er na verloop van tijd herkenning ontstaat. Op deze manier hopen we dat het kind meer grip krijgt op de wereld om hem of haar heen. Het voorlezen op zich is al fijn, omdat je tijd en aandacht voor elkaar hebt.</w:t>
      </w:r>
    </w:p>
    <w:p w:rsidR="00884F1B" w:rsidRDefault="00884F1B" w:rsidP="00884F1B"/>
    <w:p w:rsidR="00884F1B" w:rsidRDefault="00884F1B" w:rsidP="00884F1B">
      <w:r>
        <w:lastRenderedPageBreak/>
        <w:t>Een boek bestaat uit een verhaal en een doos met voorwerpen die de alertheid stimuleren tijdens het lezen. De voorwerpen zijn vaak al in huis aanwezig of eenvoudig aan te schaffen. Per verhaal staat beschreven welke voorwerpen en andere materialen je nodig hebt.</w:t>
      </w:r>
    </w:p>
    <w:p w:rsidR="00884F1B" w:rsidRDefault="00884F1B" w:rsidP="00884F1B"/>
    <w:p w:rsidR="00884F1B" w:rsidRDefault="00884F1B" w:rsidP="00884F1B">
      <w:r>
        <w:t xml:space="preserve">Let op bij kinderen die overgevoelig zijn voor tastprikkels. Bied hen minder voorwerpen aan of voorwerpen die de minste prikkels geven. </w:t>
      </w:r>
    </w:p>
    <w:p w:rsidR="00884F1B" w:rsidRDefault="00884F1B" w:rsidP="00884F1B"/>
    <w:p w:rsidR="00884F1B" w:rsidRDefault="00884F1B" w:rsidP="00884F1B"/>
    <w:p w:rsidR="00884F1B" w:rsidRDefault="00884F1B" w:rsidP="00884F1B">
      <w:pPr>
        <w:pStyle w:val="Kop1"/>
      </w:pPr>
      <w:r>
        <w:t>Stappenplan om de boeken in gebruik te nemen</w:t>
      </w:r>
    </w:p>
    <w:p w:rsidR="00884F1B" w:rsidRDefault="00884F1B" w:rsidP="00884F1B">
      <w:r>
        <w:t>Om met de boeken aan de slag te kunnen, is per boek een eenmalige voorbereiding nodig. Deze staat hieronder in stappen beschreven.</w:t>
      </w:r>
    </w:p>
    <w:p w:rsidR="00884F1B" w:rsidRDefault="00884F1B" w:rsidP="00884F1B"/>
    <w:p w:rsidR="00884F1B" w:rsidRDefault="00884F1B" w:rsidP="00884F1B">
      <w:pPr>
        <w:pStyle w:val="Lijstalinea"/>
        <w:numPr>
          <w:ilvl w:val="0"/>
          <w:numId w:val="2"/>
        </w:numPr>
        <w:ind w:left="567" w:hanging="425"/>
      </w:pPr>
      <w:r>
        <w:t>De tekst downloaden.</w:t>
      </w:r>
    </w:p>
    <w:p w:rsidR="00884F1B" w:rsidRDefault="00884F1B" w:rsidP="00884F1B">
      <w:pPr>
        <w:pStyle w:val="Lijstalinea"/>
        <w:numPr>
          <w:ilvl w:val="0"/>
          <w:numId w:val="2"/>
        </w:numPr>
        <w:ind w:left="567" w:hanging="425"/>
      </w:pPr>
      <w:r>
        <w:t>De tekst aanpassen op de pc: in de tekst staan stippellijntjes (………). Hier kun je de naam van het kind invullen. Dit is niet echt nodig, maar het voorlezen wordt zo wel persoonlijker.</w:t>
      </w:r>
    </w:p>
    <w:p w:rsidR="00884F1B" w:rsidRDefault="00884F1B" w:rsidP="00884F1B">
      <w:pPr>
        <w:pStyle w:val="Lijstalinea"/>
        <w:numPr>
          <w:ilvl w:val="0"/>
          <w:numId w:val="2"/>
        </w:numPr>
        <w:ind w:left="567" w:hanging="425"/>
      </w:pPr>
      <w:r>
        <w:t>Alles uitprinten (tekst en afbeeldingen), enkelzijdig en liefst in kleur.</w:t>
      </w:r>
    </w:p>
    <w:p w:rsidR="00884F1B" w:rsidRDefault="00884F1B" w:rsidP="00884F1B">
      <w:pPr>
        <w:pStyle w:val="Lijstalinea"/>
        <w:numPr>
          <w:ilvl w:val="0"/>
          <w:numId w:val="2"/>
        </w:numPr>
        <w:ind w:left="567" w:hanging="425"/>
      </w:pPr>
      <w:r>
        <w:t>Fotokaarten en eventueel de tekst lamineren; het boek blijft zo langer mooi.</w:t>
      </w:r>
    </w:p>
    <w:p w:rsidR="00884F1B" w:rsidRDefault="00884F1B" w:rsidP="00884F1B">
      <w:pPr>
        <w:pStyle w:val="Lijstalinea"/>
        <w:numPr>
          <w:ilvl w:val="0"/>
          <w:numId w:val="2"/>
        </w:numPr>
        <w:ind w:left="567" w:hanging="425"/>
      </w:pPr>
      <w:r>
        <w:t xml:space="preserve">Gaatjes in de zijkant perforeren, zodat het in een map (ordner) past. Nietjes in de zijkant kan ook. </w:t>
      </w:r>
    </w:p>
    <w:p w:rsidR="00884F1B" w:rsidRDefault="00884F1B" w:rsidP="00884F1B">
      <w:pPr>
        <w:pStyle w:val="Lijstalinea"/>
        <w:numPr>
          <w:ilvl w:val="0"/>
          <w:numId w:val="2"/>
        </w:numPr>
        <w:ind w:left="567" w:hanging="425"/>
      </w:pPr>
      <w:r>
        <w:t xml:space="preserve">Tekst en fotokaarten op volgorde in de map doen. </w:t>
      </w:r>
    </w:p>
    <w:p w:rsidR="00884F1B" w:rsidRDefault="00884F1B" w:rsidP="00884F1B">
      <w:pPr>
        <w:pStyle w:val="Lijstalinea"/>
        <w:numPr>
          <w:ilvl w:val="0"/>
          <w:numId w:val="2"/>
        </w:numPr>
        <w:ind w:left="567" w:hanging="425"/>
      </w:pPr>
      <w:r>
        <w:t>Een box of doos aanschaffen waar de map en de genoemde voorwerpen ruim in passen. Tenminste A4 formaat (27x35x18 cm).</w:t>
      </w:r>
    </w:p>
    <w:p w:rsidR="00884F1B" w:rsidRDefault="00884F1B" w:rsidP="00884F1B">
      <w:pPr>
        <w:pStyle w:val="Lijstalinea"/>
        <w:numPr>
          <w:ilvl w:val="0"/>
          <w:numId w:val="2"/>
        </w:numPr>
        <w:ind w:left="567" w:hanging="425"/>
      </w:pPr>
      <w:r>
        <w:t>Benodigde voorwerpen verzamelen.</w:t>
      </w:r>
    </w:p>
    <w:p w:rsidR="00884F1B" w:rsidRDefault="00884F1B" w:rsidP="00884F1B">
      <w:pPr>
        <w:pStyle w:val="Lijstalinea"/>
        <w:numPr>
          <w:ilvl w:val="0"/>
          <w:numId w:val="2"/>
        </w:numPr>
        <w:ind w:left="567" w:hanging="425"/>
      </w:pPr>
      <w:r>
        <w:t>Verzamelde voorwerpen en de map samen in de doos doen.</w:t>
      </w:r>
    </w:p>
    <w:p w:rsidR="00884F1B" w:rsidRDefault="00884F1B" w:rsidP="00884F1B">
      <w:pPr>
        <w:pStyle w:val="Lijstalinea"/>
        <w:numPr>
          <w:ilvl w:val="0"/>
          <w:numId w:val="2"/>
        </w:numPr>
        <w:ind w:left="567" w:hanging="425"/>
      </w:pPr>
      <w:r>
        <w:t>Voorwerp om aan de doos te hangen als een tastbare verwijzer.</w:t>
      </w:r>
    </w:p>
    <w:p w:rsidR="00884F1B" w:rsidRDefault="00884F1B" w:rsidP="00884F1B">
      <w:pPr>
        <w:pStyle w:val="Lijstalinea"/>
        <w:numPr>
          <w:ilvl w:val="0"/>
          <w:numId w:val="2"/>
        </w:numPr>
        <w:ind w:left="567" w:hanging="425"/>
      </w:pPr>
      <w:r>
        <w:t>Voorleesinstructies doornemen.</w:t>
      </w:r>
    </w:p>
    <w:p w:rsidR="00884F1B" w:rsidRDefault="00884F1B" w:rsidP="00884F1B">
      <w:pPr>
        <w:pStyle w:val="Lijstalinea"/>
        <w:numPr>
          <w:ilvl w:val="0"/>
          <w:numId w:val="2"/>
        </w:numPr>
        <w:ind w:left="567" w:hanging="425"/>
      </w:pPr>
      <w:r>
        <w:t xml:space="preserve">Klaar voor gebruik. </w:t>
      </w:r>
    </w:p>
    <w:p w:rsidR="00884F1B" w:rsidRDefault="00884F1B" w:rsidP="00884F1B">
      <w:pPr>
        <w:ind w:left="567" w:hanging="425"/>
      </w:pPr>
    </w:p>
    <w:p w:rsidR="00884F1B" w:rsidRDefault="00884F1B" w:rsidP="00884F1B">
      <w:pPr>
        <w:ind w:left="567" w:hanging="425"/>
      </w:pPr>
    </w:p>
    <w:p w:rsidR="00884F1B" w:rsidRDefault="00884F1B" w:rsidP="00884F1B">
      <w:pPr>
        <w:pStyle w:val="Kop1"/>
      </w:pPr>
      <w:r>
        <w:t>Voorleestips</w:t>
      </w:r>
    </w:p>
    <w:p w:rsidR="00884F1B" w:rsidRDefault="00884F1B" w:rsidP="00A20CFC">
      <w:pPr>
        <w:pStyle w:val="Lijstalinea"/>
        <w:numPr>
          <w:ilvl w:val="0"/>
          <w:numId w:val="6"/>
        </w:numPr>
        <w:ind w:left="426"/>
      </w:pPr>
      <w:r>
        <w:t>Lees van tevoren het boek door.</w:t>
      </w:r>
    </w:p>
    <w:p w:rsidR="00884F1B" w:rsidRDefault="00884F1B" w:rsidP="00A20CFC">
      <w:pPr>
        <w:pStyle w:val="Lijstalinea"/>
        <w:numPr>
          <w:ilvl w:val="0"/>
          <w:numId w:val="6"/>
        </w:numPr>
        <w:ind w:left="426"/>
      </w:pPr>
      <w:r>
        <w:t>Ga recht tegenover het kind zitten of op een voor het kind gunstige plek.</w:t>
      </w:r>
    </w:p>
    <w:p w:rsidR="00884F1B" w:rsidRDefault="00884F1B" w:rsidP="00A20CFC">
      <w:pPr>
        <w:pStyle w:val="Lijstalinea"/>
        <w:numPr>
          <w:ilvl w:val="0"/>
          <w:numId w:val="6"/>
        </w:numPr>
        <w:ind w:left="426"/>
      </w:pPr>
      <w:r>
        <w:t>Probeer aandacht te krijgen.</w:t>
      </w:r>
    </w:p>
    <w:p w:rsidR="00884F1B" w:rsidRDefault="00884F1B" w:rsidP="00A20CFC">
      <w:pPr>
        <w:pStyle w:val="Lijstalinea"/>
        <w:numPr>
          <w:ilvl w:val="0"/>
          <w:numId w:val="6"/>
        </w:numPr>
        <w:ind w:left="426"/>
      </w:pPr>
      <w:r>
        <w:t>Lees langzaam en aandachtig voor en wacht op eventuele reacties.</w:t>
      </w:r>
    </w:p>
    <w:p w:rsidR="00884F1B" w:rsidRDefault="00884F1B" w:rsidP="00A20CFC">
      <w:pPr>
        <w:pStyle w:val="Lijstalinea"/>
        <w:numPr>
          <w:ilvl w:val="0"/>
          <w:numId w:val="6"/>
        </w:numPr>
        <w:ind w:left="426"/>
      </w:pPr>
      <w:r>
        <w:t>Wijk niet van de tekst af.</w:t>
      </w:r>
    </w:p>
    <w:p w:rsidR="00884F1B" w:rsidRDefault="00884F1B" w:rsidP="00A20CFC">
      <w:pPr>
        <w:pStyle w:val="Lijstalinea"/>
        <w:numPr>
          <w:ilvl w:val="0"/>
          <w:numId w:val="6"/>
        </w:numPr>
        <w:ind w:left="426"/>
      </w:pPr>
      <w:r>
        <w:t>Bied de voorwerpen steeds op dezelfde manier aan.</w:t>
      </w:r>
    </w:p>
    <w:p w:rsidR="00884F1B" w:rsidRDefault="00884F1B" w:rsidP="00A20CFC">
      <w:pPr>
        <w:pStyle w:val="Lijstalinea"/>
        <w:numPr>
          <w:ilvl w:val="0"/>
          <w:numId w:val="6"/>
        </w:numPr>
        <w:ind w:left="426"/>
      </w:pPr>
      <w:r>
        <w:t>Zoek een rustig moment/ruimte op en neem de tijd.</w:t>
      </w:r>
    </w:p>
    <w:p w:rsidR="00884F1B" w:rsidRDefault="00884F1B" w:rsidP="00A20CFC">
      <w:pPr>
        <w:pStyle w:val="Lijstalinea"/>
        <w:numPr>
          <w:ilvl w:val="0"/>
          <w:numId w:val="6"/>
        </w:numPr>
        <w:ind w:left="426"/>
      </w:pPr>
      <w:r>
        <w:t>Herhaling is belangrijk: 2 à 3 keer per week, meerdere weken achtereen.</w:t>
      </w:r>
    </w:p>
    <w:p w:rsidR="00884F1B" w:rsidRDefault="00884F1B" w:rsidP="00884F1B"/>
    <w:p w:rsidR="00884F1B" w:rsidRDefault="00884F1B" w:rsidP="00884F1B">
      <w:r>
        <w:lastRenderedPageBreak/>
        <w:t>Eventueel later uitbreiden met:</w:t>
      </w:r>
    </w:p>
    <w:p w:rsidR="00884F1B" w:rsidRDefault="00884F1B" w:rsidP="00A20CFC">
      <w:pPr>
        <w:pStyle w:val="Lijstalinea"/>
        <w:numPr>
          <w:ilvl w:val="0"/>
          <w:numId w:val="7"/>
        </w:numPr>
        <w:ind w:left="426"/>
      </w:pPr>
      <w:r>
        <w:t>Fotokaarten benoemen/aanwijzen.</w:t>
      </w:r>
    </w:p>
    <w:p w:rsidR="00884F1B" w:rsidRDefault="00884F1B" w:rsidP="00A20CFC">
      <w:pPr>
        <w:pStyle w:val="Lijstalinea"/>
        <w:numPr>
          <w:ilvl w:val="0"/>
          <w:numId w:val="7"/>
        </w:numPr>
        <w:ind w:left="426"/>
      </w:pPr>
      <w:r>
        <w:t>Andere voorwerpen toevoegen.</w:t>
      </w:r>
    </w:p>
    <w:p w:rsidR="00884F1B" w:rsidRDefault="00884F1B" w:rsidP="00A20CFC">
      <w:pPr>
        <w:pStyle w:val="Lijstalinea"/>
        <w:numPr>
          <w:ilvl w:val="0"/>
          <w:numId w:val="7"/>
        </w:numPr>
        <w:ind w:left="426"/>
      </w:pPr>
      <w:r>
        <w:t>De rollen omdraaien, laatste woord laten zeggen, enzovoort.</w:t>
      </w:r>
    </w:p>
    <w:p w:rsidR="00884F1B" w:rsidRDefault="00884F1B" w:rsidP="00884F1B"/>
    <w:p w:rsidR="00884F1B" w:rsidRDefault="00884F1B" w:rsidP="00884F1B">
      <w:r>
        <w:t xml:space="preserve">Het voorlezen is niet moeilijk, iedereen kan het. Door samen dit avontuur te beleven, ontstaan er mooie momenten. Wellicht is er na verloop van tijd ruimte voor weer nieuwe belevenissen. Lezen is beleven, geef het een kans. </w:t>
      </w:r>
    </w:p>
    <w:p w:rsidR="00884F1B" w:rsidRDefault="00884F1B" w:rsidP="00884F1B">
      <w:r>
        <w:t>Nieuwsgierig geworden? Ga gewoon aan de slag!</w:t>
      </w:r>
    </w:p>
    <w:p w:rsidR="00884F1B" w:rsidRDefault="00884F1B" w:rsidP="00884F1B"/>
    <w:p w:rsidR="00884F1B" w:rsidRDefault="00884F1B" w:rsidP="00884F1B"/>
    <w:p w:rsidR="00884F1B" w:rsidRDefault="00884F1B" w:rsidP="00884F1B">
      <w:r>
        <w:t>Heel veel leesplezier samen!</w:t>
      </w:r>
    </w:p>
    <w:p w:rsidR="005A220E" w:rsidRDefault="005A220E" w:rsidP="00692D9E"/>
    <w:sectPr w:rsidR="005A220E" w:rsidSect="00096E1C">
      <w:headerReference w:type="default" r:id="rId10"/>
      <w:headerReference w:type="first" r:id="rId1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1B9" w:rsidRDefault="00C641B9" w:rsidP="008E0750">
      <w:pPr>
        <w:spacing w:line="240" w:lineRule="auto"/>
      </w:pPr>
      <w:r>
        <w:separator/>
      </w:r>
    </w:p>
  </w:endnote>
  <w:endnote w:type="continuationSeparator" w:id="0">
    <w:p w:rsidR="00C641B9" w:rsidRDefault="00C641B9"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1B9" w:rsidRDefault="00C641B9" w:rsidP="008E0750">
      <w:pPr>
        <w:spacing w:line="240" w:lineRule="auto"/>
      </w:pPr>
      <w:r>
        <w:separator/>
      </w:r>
    </w:p>
  </w:footnote>
  <w:footnote w:type="continuationSeparator" w:id="0">
    <w:p w:rsidR="00C641B9" w:rsidRDefault="00C641B9"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1C5752F8" wp14:editId="5D16C431">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RDefault="00164697" w:rsidP="00994FE6">
                          <w:r>
                            <w:rPr>
                              <w:noProof/>
                              <w:lang w:eastAsia="nl-NL"/>
                            </w:rPr>
                            <w:drawing>
                              <wp:inline distT="0" distB="0" distL="0" distR="0" wp14:anchorId="596B8959" wp14:editId="0D80EEA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752F8"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rsidR="00164697" w:rsidRDefault="00164697" w:rsidP="00994FE6">
                    <w:r>
                      <w:rPr>
                        <w:noProof/>
                        <w:lang w:eastAsia="nl-NL"/>
                      </w:rPr>
                      <w:drawing>
                        <wp:inline distT="0" distB="0" distL="0" distR="0" wp14:anchorId="596B8959" wp14:editId="0D80EEA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4"/>
  </w:p>
  <w:p w:rsidR="00164697" w:rsidRDefault="00164697">
    <w:pPr>
      <w:pStyle w:val="Koptekst"/>
    </w:pPr>
  </w:p>
  <w:p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3BBE3EE9" wp14:editId="0C8039DA">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697" w:rsidRDefault="00164697">
                          <w:bookmarkStart w:id="6" w:name="Logo"/>
                          <w:r>
                            <w:rPr>
                              <w:noProof/>
                              <w:lang w:eastAsia="nl-NL"/>
                            </w:rPr>
                            <w:drawing>
                              <wp:inline distT="0" distB="0" distL="0" distR="0" wp14:anchorId="263FF0B5" wp14:editId="7E021E80">
                                <wp:extent cx="1793240" cy="607235"/>
                                <wp:effectExtent l="0" t="0" r="0" b="2540"/>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6"/>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E3EE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rsidR="00164697" w:rsidRDefault="00164697">
                    <w:bookmarkStart w:id="7" w:name="Logo"/>
                    <w:r>
                      <w:rPr>
                        <w:noProof/>
                        <w:lang w:eastAsia="nl-NL"/>
                      </w:rPr>
                      <w:drawing>
                        <wp:inline distT="0" distB="0" distL="0" distR="0" wp14:anchorId="263FF0B5" wp14:editId="7E021E80">
                          <wp:extent cx="1793240" cy="607235"/>
                          <wp:effectExtent l="0" t="0" r="0" b="2540"/>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bookmarkEnd w:id="7"/>
                  </w:p>
                </w:txbxContent>
              </v:textbox>
              <w10:wrap anchorx="page" anchory="page"/>
              <w10:anchorlock/>
            </v:shape>
          </w:pict>
        </mc:Fallback>
      </mc:AlternateContent>
    </w:r>
    <w:r>
      <w:t xml:space="preserve">  </w:t>
    </w:r>
    <w:bookmarkEnd w:id="5"/>
  </w:p>
  <w:p w:rsidR="00164697" w:rsidRDefault="00164697" w:rsidP="0054540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23EEA"/>
    <w:multiLevelType w:val="hybridMultilevel"/>
    <w:tmpl w:val="A44EC0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E60F5F"/>
    <w:multiLevelType w:val="hybridMultilevel"/>
    <w:tmpl w:val="BF6ACA7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766E2C"/>
    <w:multiLevelType w:val="hybridMultilevel"/>
    <w:tmpl w:val="BD9A3284"/>
    <w:lvl w:ilvl="0" w:tplc="83364204">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F4E6DB7"/>
    <w:multiLevelType w:val="hybridMultilevel"/>
    <w:tmpl w:val="DFB6D56E"/>
    <w:lvl w:ilvl="0" w:tplc="CE68E500">
      <w:numFmt w:val="bullet"/>
      <w:lvlText w:val="-"/>
      <w:lvlJc w:val="left"/>
      <w:pPr>
        <w:ind w:left="1071" w:hanging="711"/>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023C38"/>
    <w:multiLevelType w:val="hybridMultilevel"/>
    <w:tmpl w:val="E820959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5721B7"/>
    <w:multiLevelType w:val="hybridMultilevel"/>
    <w:tmpl w:val="53100CD2"/>
    <w:lvl w:ilvl="0" w:tplc="83364204">
      <w:start w:val="1"/>
      <w:numFmt w:val="bullet"/>
      <w:lvlText w:val="-"/>
      <w:lvlJc w:val="left"/>
      <w:pPr>
        <w:ind w:left="720" w:hanging="360"/>
      </w:pPr>
      <w:rPr>
        <w:rFonts w:ascii="Tahoma" w:hAnsi="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3"/>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910DB"/>
    <w:rsid w:val="00096E1C"/>
    <w:rsid w:val="00097567"/>
    <w:rsid w:val="000A2897"/>
    <w:rsid w:val="000B2DE9"/>
    <w:rsid w:val="000C0F82"/>
    <w:rsid w:val="000E0611"/>
    <w:rsid w:val="001302B6"/>
    <w:rsid w:val="001425CD"/>
    <w:rsid w:val="00155EEF"/>
    <w:rsid w:val="00164697"/>
    <w:rsid w:val="00177D54"/>
    <w:rsid w:val="00195D91"/>
    <w:rsid w:val="001962DA"/>
    <w:rsid w:val="00197296"/>
    <w:rsid w:val="001B60C7"/>
    <w:rsid w:val="001C25CC"/>
    <w:rsid w:val="001D397E"/>
    <w:rsid w:val="001E118A"/>
    <w:rsid w:val="001F30D0"/>
    <w:rsid w:val="001F602D"/>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61D8"/>
    <w:rsid w:val="0041032B"/>
    <w:rsid w:val="004212E5"/>
    <w:rsid w:val="004325FB"/>
    <w:rsid w:val="00435C7A"/>
    <w:rsid w:val="004737B6"/>
    <w:rsid w:val="00495AA4"/>
    <w:rsid w:val="005016C6"/>
    <w:rsid w:val="0050538A"/>
    <w:rsid w:val="00515D1F"/>
    <w:rsid w:val="00545407"/>
    <w:rsid w:val="00563409"/>
    <w:rsid w:val="00565A26"/>
    <w:rsid w:val="00565EBB"/>
    <w:rsid w:val="00566BE3"/>
    <w:rsid w:val="00574CA9"/>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24971"/>
    <w:rsid w:val="007418A6"/>
    <w:rsid w:val="007506D6"/>
    <w:rsid w:val="00783779"/>
    <w:rsid w:val="007847F3"/>
    <w:rsid w:val="007B75D9"/>
    <w:rsid w:val="00805FA5"/>
    <w:rsid w:val="00831A04"/>
    <w:rsid w:val="0086367F"/>
    <w:rsid w:val="0086459F"/>
    <w:rsid w:val="00884F1B"/>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A3E"/>
    <w:rsid w:val="00A20CFC"/>
    <w:rsid w:val="00A2535E"/>
    <w:rsid w:val="00A44E6C"/>
    <w:rsid w:val="00A61D30"/>
    <w:rsid w:val="00A81328"/>
    <w:rsid w:val="00A81A5F"/>
    <w:rsid w:val="00A82C13"/>
    <w:rsid w:val="00A92F28"/>
    <w:rsid w:val="00A97AB5"/>
    <w:rsid w:val="00AB186A"/>
    <w:rsid w:val="00AC648F"/>
    <w:rsid w:val="00AD6B77"/>
    <w:rsid w:val="00B0534E"/>
    <w:rsid w:val="00B24007"/>
    <w:rsid w:val="00B278E3"/>
    <w:rsid w:val="00B86F8C"/>
    <w:rsid w:val="00B92779"/>
    <w:rsid w:val="00BC21F9"/>
    <w:rsid w:val="00BD12D0"/>
    <w:rsid w:val="00BD1A97"/>
    <w:rsid w:val="00C1738A"/>
    <w:rsid w:val="00C175CD"/>
    <w:rsid w:val="00C30D83"/>
    <w:rsid w:val="00C3118C"/>
    <w:rsid w:val="00C53FE7"/>
    <w:rsid w:val="00C641B9"/>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E2FBE"/>
    <w:rsid w:val="00DF0545"/>
    <w:rsid w:val="00E72EEA"/>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41F513-A5B5-4590-A87D-DBE3957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7AF17BF574499104D322004D6E7D" ma:contentTypeVersion="7" ma:contentTypeDescription="Een nieuw document maken." ma:contentTypeScope="" ma:versionID="a563df040ae33b5c5ce0cf4d2f2028b4">
  <xsd:schema xmlns:xsd="http://www.w3.org/2001/XMLSchema" xmlns:xs="http://www.w3.org/2001/XMLSchema" xmlns:p="http://schemas.microsoft.com/office/2006/metadata/properties" xmlns:ns2="a16e51fb-6c51-4a23-bcdb-aafb2f3cceeb" targetNamespace="http://schemas.microsoft.com/office/2006/metadata/properties" ma:root="true" ma:fieldsID="33922c2ccf3f768e57331b0b1a577dae" ns2:_="">
    <xsd:import namespace="a16e51fb-6c51-4a23-bcdb-aafb2f3cce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e51fb-6c51-4a23-bcdb-aafb2f3cce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D47412-C370-410B-975A-B7107B80C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e51fb-6c51-4a23-bcdb-aafb2f3cc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75742-0834-4852-91FC-213422536246}">
  <ds:schemaRefs>
    <ds:schemaRef ds:uri="http://schemas.microsoft.com/sharepoint/v3/contenttype/forms"/>
  </ds:schemaRefs>
</ds:datastoreItem>
</file>

<file path=customXml/itemProps3.xml><?xml version="1.0" encoding="utf-8"?>
<ds:datastoreItem xmlns:ds="http://schemas.openxmlformats.org/officeDocument/2006/customXml" ds:itemID="{B37E0811-7348-459E-8024-A5D8A098B1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VrijModel</Template>
  <TotalTime>1</TotalTime>
  <Pages>3</Pages>
  <Words>664</Words>
  <Characters>3653</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Windows-gebruiker</dc:creator>
  <cp:lastModifiedBy>Marisca van den Berg</cp:lastModifiedBy>
  <cp:revision>2</cp:revision>
  <dcterms:created xsi:type="dcterms:W3CDTF">2021-01-19T11:05:00Z</dcterms:created>
  <dcterms:modified xsi:type="dcterms:W3CDTF">2021-01-19T11:05:00Z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0x0101004B927AF17BF574499104D322004D6E7D</vt:lpwstr>
  </property>
</Properties>
</file>