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63D1" w:rsidRPr="00E019F6" w:rsidRDefault="002C63D1" w:rsidP="008D4F17">
      <w:pPr>
        <w:spacing w:line="280" w:lineRule="exact"/>
        <w:rPr>
          <w:rFonts w:ascii="Verdana" w:hAnsi="Verdana"/>
          <w:b/>
        </w:rPr>
      </w:pPr>
      <w:r w:rsidRPr="00E019F6">
        <w:rPr>
          <w:rFonts w:ascii="Verdana" w:hAnsi="Verdana"/>
          <w:b/>
        </w:rPr>
        <w:t xml:space="preserve">Protocol hartfrequentie </w:t>
      </w:r>
      <w:r>
        <w:rPr>
          <w:rFonts w:ascii="Verdana" w:hAnsi="Verdana"/>
          <w:b/>
        </w:rPr>
        <w:t>en motivatiescore</w:t>
      </w:r>
    </w:p>
    <w:p w:rsidR="002C63D1" w:rsidRDefault="002C63D1" w:rsidP="008D4F17">
      <w:pPr>
        <w:spacing w:line="280" w:lineRule="exact"/>
        <w:rPr>
          <w:rFonts w:ascii="Verdana" w:hAnsi="Verdana"/>
          <w:sz w:val="20"/>
          <w:szCs w:val="20"/>
        </w:rPr>
      </w:pPr>
    </w:p>
    <w:p w:rsidR="002C63D1" w:rsidRPr="00E019F6" w:rsidRDefault="002C63D1" w:rsidP="008D4F17">
      <w:pPr>
        <w:spacing w:line="280" w:lineRule="exact"/>
        <w:rPr>
          <w:rFonts w:ascii="Verdana" w:hAnsi="Verdana"/>
          <w:sz w:val="20"/>
          <w:szCs w:val="20"/>
        </w:rPr>
      </w:pPr>
      <w:r w:rsidRPr="00E019F6">
        <w:rPr>
          <w:rFonts w:ascii="Verdana" w:hAnsi="Verdana"/>
          <w:sz w:val="20"/>
          <w:szCs w:val="20"/>
        </w:rPr>
        <w:t>De hartfrequentie geeft het aantal hartslagen aan per minuut. Binnen dit protocol wordt uitgelegd op welke wijze de rusthartfrequentie wordt bepaald en hoe de maximale hartslag wordt vastgesteld.</w:t>
      </w:r>
    </w:p>
    <w:p w:rsidR="002C63D1" w:rsidRPr="008D4F17" w:rsidRDefault="002C63D1" w:rsidP="008D4F17">
      <w:pPr>
        <w:pStyle w:val="Heading1"/>
        <w:spacing w:line="280" w:lineRule="exact"/>
        <w:rPr>
          <w:rFonts w:ascii="Verdana" w:hAnsi="Verdana"/>
          <w:b w:val="0"/>
          <w:i/>
          <w:sz w:val="20"/>
          <w:szCs w:val="20"/>
          <w:u w:val="single"/>
        </w:rPr>
      </w:pPr>
    </w:p>
    <w:p w:rsidR="002C63D1" w:rsidRPr="00E019F6" w:rsidRDefault="002C63D1" w:rsidP="008D4F17">
      <w:pPr>
        <w:pStyle w:val="Heading1"/>
        <w:spacing w:line="280" w:lineRule="exact"/>
        <w:rPr>
          <w:rFonts w:ascii="Verdana" w:hAnsi="Verdana"/>
          <w:sz w:val="20"/>
          <w:szCs w:val="20"/>
        </w:rPr>
      </w:pPr>
      <w:r w:rsidRPr="00E019F6">
        <w:rPr>
          <w:rFonts w:ascii="Verdana" w:hAnsi="Verdana"/>
          <w:sz w:val="20"/>
          <w:szCs w:val="20"/>
        </w:rPr>
        <w:t>Rusthartfrequentie</w:t>
      </w:r>
    </w:p>
    <w:p w:rsidR="002C63D1" w:rsidRPr="008D4F17" w:rsidRDefault="002C63D1" w:rsidP="008D4F17">
      <w:pPr>
        <w:spacing w:line="280" w:lineRule="exact"/>
        <w:rPr>
          <w:rFonts w:ascii="Verdana" w:hAnsi="Verdana"/>
          <w:sz w:val="20"/>
          <w:szCs w:val="20"/>
        </w:rPr>
      </w:pPr>
      <w:r w:rsidRPr="008D4F17">
        <w:rPr>
          <w:rFonts w:ascii="Verdana" w:hAnsi="Verdana"/>
          <w:sz w:val="20"/>
          <w:szCs w:val="20"/>
        </w:rPr>
        <w:t>De rusthartfrequentie wordt gebruikt om de inspanningsreserve te berekenen. Daarnaast is de rusthartfrequentie een maat voor algemene lichamelijke en fysieke toestand. Om juiste conclusies te trekken over de inspanningsreserve, is het van belang dat de rusthartslag op een betrouwbare manier wordt afgenomen. Voor mensen met een (zeer) ernstige verstandelijke en zintuiglijke beperking is een aangepast protocol ontwikkeld. Uit onderzoek is gebleken dat het bij mensen met een (zeer) ernstige verstandelijke en zintuiglijke beperking soms niet eenvoudig is om de hartslag te meten. Daarom worden ook alternatieve methodes aangegeven.</w:t>
      </w:r>
    </w:p>
    <w:p w:rsidR="002C63D1" w:rsidRPr="008D4F17" w:rsidRDefault="002C63D1" w:rsidP="008D4F17">
      <w:pPr>
        <w:pStyle w:val="1033"/>
        <w:spacing w:line="280" w:lineRule="exact"/>
        <w:rPr>
          <w:rFonts w:ascii="Verdana" w:hAnsi="Verdana"/>
        </w:rPr>
      </w:pPr>
    </w:p>
    <w:p w:rsidR="002C63D1" w:rsidRPr="00E019F6" w:rsidRDefault="002C63D1" w:rsidP="008D4F17">
      <w:pPr>
        <w:spacing w:line="280" w:lineRule="exact"/>
        <w:rPr>
          <w:rFonts w:ascii="Verdana" w:hAnsi="Verdana"/>
          <w:sz w:val="20"/>
          <w:szCs w:val="20"/>
          <w:u w:val="single"/>
        </w:rPr>
      </w:pPr>
      <w:r w:rsidRPr="00E019F6">
        <w:rPr>
          <w:rFonts w:ascii="Verdana" w:hAnsi="Verdana"/>
          <w:sz w:val="20"/>
          <w:szCs w:val="20"/>
          <w:u w:val="single"/>
        </w:rPr>
        <w:t>Doel</w:t>
      </w:r>
    </w:p>
    <w:p w:rsidR="002C63D1" w:rsidRPr="008D4F17" w:rsidRDefault="002C63D1" w:rsidP="008D4F17">
      <w:pPr>
        <w:spacing w:line="280" w:lineRule="exact"/>
        <w:rPr>
          <w:rFonts w:ascii="Verdana" w:hAnsi="Verdana"/>
          <w:sz w:val="20"/>
          <w:szCs w:val="20"/>
        </w:rPr>
      </w:pPr>
      <w:r w:rsidRPr="008D4F17">
        <w:rPr>
          <w:rFonts w:ascii="Verdana" w:hAnsi="Verdana"/>
          <w:sz w:val="20"/>
          <w:szCs w:val="20"/>
        </w:rPr>
        <w:t>Het doel van dit protocol is het betrouwbaar vaststellen van de rusthartfrequentie bij mensen met een (zeer) ernstige verstandelijke en zintuiglijke beperking met een GMFCS</w:t>
      </w:r>
      <w:r>
        <w:rPr>
          <w:rFonts w:ascii="Verdana" w:hAnsi="Verdana"/>
          <w:sz w:val="20"/>
          <w:szCs w:val="20"/>
        </w:rPr>
        <w:t>-</w:t>
      </w:r>
      <w:r w:rsidRPr="008D4F17">
        <w:rPr>
          <w:rFonts w:ascii="Verdana" w:hAnsi="Verdana"/>
          <w:sz w:val="20"/>
          <w:szCs w:val="20"/>
        </w:rPr>
        <w:t>motoriek I, II en III.</w:t>
      </w:r>
    </w:p>
    <w:p w:rsidR="002C63D1" w:rsidRPr="008D4F17" w:rsidRDefault="002C63D1" w:rsidP="008D4F17">
      <w:pPr>
        <w:spacing w:line="280" w:lineRule="exact"/>
        <w:rPr>
          <w:rFonts w:ascii="Verdana" w:hAnsi="Verdana"/>
          <w:b/>
          <w:sz w:val="20"/>
          <w:szCs w:val="2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1"/>
        <w:gridCol w:w="7567"/>
      </w:tblGrid>
      <w:tr w:rsidR="002C63D1" w:rsidRPr="008D4F17" w:rsidTr="00937A7B">
        <w:tc>
          <w:tcPr>
            <w:tcW w:w="1681" w:type="dxa"/>
          </w:tcPr>
          <w:p w:rsidR="002C63D1" w:rsidRPr="008D4F17" w:rsidRDefault="002C63D1" w:rsidP="008D4F17">
            <w:pPr>
              <w:spacing w:line="280" w:lineRule="exact"/>
              <w:rPr>
                <w:rFonts w:ascii="Verdana" w:hAnsi="Verdana"/>
                <w:b/>
                <w:sz w:val="20"/>
                <w:szCs w:val="20"/>
              </w:rPr>
            </w:pPr>
            <w:r w:rsidRPr="008D4F17">
              <w:rPr>
                <w:rFonts w:ascii="Verdana" w:hAnsi="Verdana"/>
                <w:b/>
                <w:sz w:val="20"/>
                <w:szCs w:val="20"/>
              </w:rPr>
              <w:t>Te meten</w:t>
            </w:r>
          </w:p>
        </w:tc>
        <w:tc>
          <w:tcPr>
            <w:tcW w:w="7605" w:type="dxa"/>
          </w:tcPr>
          <w:p w:rsidR="002C63D1" w:rsidRPr="008D4F17" w:rsidRDefault="002C63D1" w:rsidP="008D4F17">
            <w:pPr>
              <w:spacing w:line="280" w:lineRule="exact"/>
              <w:rPr>
                <w:rFonts w:ascii="Verdana" w:hAnsi="Verdana"/>
                <w:sz w:val="20"/>
                <w:szCs w:val="20"/>
              </w:rPr>
            </w:pPr>
            <w:r w:rsidRPr="008D4F17">
              <w:rPr>
                <w:rFonts w:ascii="Verdana" w:hAnsi="Verdana"/>
                <w:sz w:val="20"/>
                <w:szCs w:val="20"/>
              </w:rPr>
              <w:t>Rusthartfrequentie</w:t>
            </w:r>
          </w:p>
        </w:tc>
      </w:tr>
      <w:tr w:rsidR="002C63D1" w:rsidRPr="008D4F17" w:rsidTr="00937A7B">
        <w:tc>
          <w:tcPr>
            <w:tcW w:w="1681" w:type="dxa"/>
          </w:tcPr>
          <w:p w:rsidR="002C63D1" w:rsidRPr="008D4F17" w:rsidRDefault="002C63D1" w:rsidP="008D4F17">
            <w:pPr>
              <w:spacing w:line="280" w:lineRule="exact"/>
              <w:rPr>
                <w:rFonts w:ascii="Verdana" w:hAnsi="Verdana"/>
                <w:b/>
                <w:sz w:val="20"/>
                <w:szCs w:val="20"/>
              </w:rPr>
            </w:pPr>
            <w:r w:rsidRPr="008D4F17">
              <w:rPr>
                <w:rFonts w:ascii="Verdana" w:hAnsi="Verdana"/>
                <w:b/>
                <w:sz w:val="20"/>
                <w:szCs w:val="20"/>
              </w:rPr>
              <w:t>Benodigde tijd</w:t>
            </w:r>
          </w:p>
        </w:tc>
        <w:tc>
          <w:tcPr>
            <w:tcW w:w="7605" w:type="dxa"/>
          </w:tcPr>
          <w:p w:rsidR="002C63D1" w:rsidRPr="008D4F17" w:rsidRDefault="002C63D1" w:rsidP="008D4F17">
            <w:pPr>
              <w:tabs>
                <w:tab w:val="left" w:pos="1134"/>
                <w:tab w:val="left" w:pos="4253"/>
              </w:tabs>
              <w:spacing w:line="280" w:lineRule="exact"/>
              <w:rPr>
                <w:rFonts w:ascii="Verdana" w:hAnsi="Verdana"/>
                <w:sz w:val="20"/>
                <w:szCs w:val="20"/>
              </w:rPr>
            </w:pPr>
            <w:r>
              <w:rPr>
                <w:rFonts w:ascii="Verdana" w:hAnsi="Verdana"/>
                <w:sz w:val="20"/>
                <w:szCs w:val="20"/>
              </w:rPr>
              <w:t>Eén</w:t>
            </w:r>
            <w:r w:rsidRPr="008D4F17">
              <w:rPr>
                <w:rFonts w:ascii="Verdana" w:hAnsi="Verdana"/>
                <w:sz w:val="20"/>
                <w:szCs w:val="20"/>
              </w:rPr>
              <w:t xml:space="preserve"> minuut</w:t>
            </w:r>
          </w:p>
        </w:tc>
      </w:tr>
      <w:tr w:rsidR="002C63D1" w:rsidRPr="008D4F17" w:rsidTr="00937A7B">
        <w:tc>
          <w:tcPr>
            <w:tcW w:w="1681" w:type="dxa"/>
          </w:tcPr>
          <w:p w:rsidR="002C63D1" w:rsidRPr="008D4F17" w:rsidRDefault="002C63D1" w:rsidP="008D4F17">
            <w:pPr>
              <w:spacing w:line="280" w:lineRule="exact"/>
              <w:rPr>
                <w:rFonts w:ascii="Verdana" w:hAnsi="Verdana"/>
                <w:b/>
                <w:sz w:val="20"/>
                <w:szCs w:val="20"/>
              </w:rPr>
            </w:pPr>
            <w:r w:rsidRPr="008D4F17">
              <w:rPr>
                <w:rFonts w:ascii="Verdana" w:hAnsi="Verdana"/>
                <w:b/>
                <w:sz w:val="20"/>
                <w:szCs w:val="20"/>
              </w:rPr>
              <w:t>Materiaal</w:t>
            </w:r>
          </w:p>
        </w:tc>
        <w:tc>
          <w:tcPr>
            <w:tcW w:w="7605" w:type="dxa"/>
          </w:tcPr>
          <w:p w:rsidR="002C63D1" w:rsidRPr="008D4F17" w:rsidRDefault="002C63D1" w:rsidP="008D4F17">
            <w:pPr>
              <w:numPr>
                <w:ilvl w:val="0"/>
                <w:numId w:val="5"/>
              </w:numPr>
              <w:spacing w:line="280" w:lineRule="exact"/>
              <w:rPr>
                <w:rFonts w:ascii="Verdana" w:hAnsi="Verdana"/>
                <w:sz w:val="20"/>
                <w:szCs w:val="20"/>
                <w:lang w:eastAsia="en-US"/>
              </w:rPr>
            </w:pPr>
            <w:r w:rsidRPr="008D4F17">
              <w:rPr>
                <w:rFonts w:ascii="Verdana" w:hAnsi="Verdana"/>
                <w:sz w:val="20"/>
                <w:szCs w:val="20"/>
                <w:lang w:eastAsia="en-US"/>
              </w:rPr>
              <w:t>Je eigen hand</w:t>
            </w:r>
          </w:p>
          <w:p w:rsidR="002C63D1" w:rsidRPr="008D4F17" w:rsidRDefault="002C63D1" w:rsidP="008D4F17">
            <w:pPr>
              <w:numPr>
                <w:ilvl w:val="0"/>
                <w:numId w:val="5"/>
              </w:numPr>
              <w:spacing w:line="280" w:lineRule="exact"/>
              <w:rPr>
                <w:rFonts w:ascii="Verdana" w:hAnsi="Verdana"/>
                <w:sz w:val="20"/>
                <w:szCs w:val="20"/>
                <w:lang w:eastAsia="en-US"/>
              </w:rPr>
            </w:pPr>
            <w:r w:rsidRPr="008D4F17">
              <w:rPr>
                <w:rFonts w:ascii="Verdana" w:hAnsi="Verdana"/>
                <w:sz w:val="20"/>
                <w:szCs w:val="20"/>
                <w:lang w:eastAsia="en-US"/>
              </w:rPr>
              <w:t>Een saturatiemeter of een hartslagmeter.</w:t>
            </w:r>
          </w:p>
        </w:tc>
      </w:tr>
      <w:tr w:rsidR="002C63D1" w:rsidRPr="008D4F17" w:rsidTr="00937A7B">
        <w:tc>
          <w:tcPr>
            <w:tcW w:w="1681" w:type="dxa"/>
          </w:tcPr>
          <w:p w:rsidR="002C63D1" w:rsidRPr="008D4F17" w:rsidRDefault="002C63D1" w:rsidP="008D4F17">
            <w:pPr>
              <w:spacing w:line="280" w:lineRule="exact"/>
              <w:rPr>
                <w:rFonts w:ascii="Verdana" w:hAnsi="Verdana"/>
                <w:b/>
                <w:sz w:val="20"/>
                <w:szCs w:val="20"/>
              </w:rPr>
            </w:pPr>
            <w:r w:rsidRPr="008D4F17">
              <w:rPr>
                <w:rFonts w:ascii="Verdana" w:hAnsi="Verdana"/>
                <w:b/>
                <w:sz w:val="20"/>
                <w:szCs w:val="20"/>
              </w:rPr>
              <w:t>Voorwaarden</w:t>
            </w:r>
          </w:p>
        </w:tc>
        <w:tc>
          <w:tcPr>
            <w:tcW w:w="7605" w:type="dxa"/>
          </w:tcPr>
          <w:p w:rsidR="002C63D1" w:rsidRPr="008D4F17" w:rsidRDefault="002C63D1" w:rsidP="008D4F17">
            <w:pPr>
              <w:spacing w:line="280" w:lineRule="exact"/>
              <w:rPr>
                <w:rFonts w:ascii="Verdana" w:hAnsi="Verdana"/>
                <w:sz w:val="20"/>
                <w:szCs w:val="20"/>
              </w:rPr>
            </w:pPr>
            <w:r w:rsidRPr="008D4F17">
              <w:rPr>
                <w:rFonts w:ascii="Verdana" w:hAnsi="Verdana"/>
                <w:sz w:val="20"/>
                <w:szCs w:val="20"/>
              </w:rPr>
              <w:t>De rusthartfrequentie wordt direct na het ontwaken bepaald, als de betreffende cliënt nog in bed ligt en nog niet uit bed is geweest.</w:t>
            </w:r>
          </w:p>
        </w:tc>
      </w:tr>
      <w:tr w:rsidR="002C63D1" w:rsidRPr="008D4F17" w:rsidTr="00937A7B">
        <w:tc>
          <w:tcPr>
            <w:tcW w:w="1681" w:type="dxa"/>
          </w:tcPr>
          <w:p w:rsidR="002C63D1" w:rsidRPr="008D4F17" w:rsidRDefault="002C63D1" w:rsidP="008D4F17">
            <w:pPr>
              <w:spacing w:line="280" w:lineRule="exact"/>
              <w:rPr>
                <w:rFonts w:ascii="Verdana" w:hAnsi="Verdana"/>
                <w:b/>
                <w:sz w:val="20"/>
                <w:szCs w:val="20"/>
              </w:rPr>
            </w:pPr>
            <w:r w:rsidRPr="008D4F17">
              <w:rPr>
                <w:rFonts w:ascii="Verdana" w:hAnsi="Verdana"/>
                <w:b/>
                <w:sz w:val="20"/>
                <w:szCs w:val="20"/>
              </w:rPr>
              <w:t>Instructie</w:t>
            </w:r>
          </w:p>
        </w:tc>
        <w:tc>
          <w:tcPr>
            <w:tcW w:w="7605" w:type="dxa"/>
          </w:tcPr>
          <w:p w:rsidR="002C63D1" w:rsidRPr="00E019F6" w:rsidRDefault="002C63D1" w:rsidP="008D4F17">
            <w:pPr>
              <w:pStyle w:val="Heading1"/>
              <w:spacing w:line="280" w:lineRule="exact"/>
              <w:rPr>
                <w:rFonts w:ascii="Verdana" w:hAnsi="Verdana"/>
                <w:b w:val="0"/>
                <w:sz w:val="20"/>
                <w:szCs w:val="20"/>
              </w:rPr>
            </w:pPr>
            <w:r w:rsidRPr="00E019F6">
              <w:rPr>
                <w:rFonts w:ascii="Verdana" w:hAnsi="Verdana"/>
                <w:b w:val="0"/>
                <w:sz w:val="20"/>
                <w:szCs w:val="20"/>
              </w:rPr>
              <w:t>Hoe meten?</w:t>
            </w:r>
          </w:p>
          <w:p w:rsidR="002C63D1" w:rsidRPr="008D4F17" w:rsidRDefault="002C63D1" w:rsidP="008D4F17">
            <w:pPr>
              <w:pStyle w:val="Heading1"/>
              <w:spacing w:line="280" w:lineRule="exact"/>
              <w:rPr>
                <w:rFonts w:ascii="Verdana" w:hAnsi="Verdana"/>
                <w:b w:val="0"/>
                <w:sz w:val="20"/>
                <w:szCs w:val="20"/>
              </w:rPr>
            </w:pPr>
            <w:r w:rsidRPr="008D4F17">
              <w:rPr>
                <w:rFonts w:ascii="Verdana" w:hAnsi="Verdana"/>
                <w:b w:val="0"/>
                <w:sz w:val="20"/>
                <w:szCs w:val="20"/>
              </w:rPr>
              <w:t xml:space="preserve">Voel met drie vingers naast elkaar aan de duimzijde van de pols de hartslag. Kijk mee op een horloge met secondewijzer en tel gedurende twintig seconden de hoeveelheid slagen van het hart. Vermenigvuldig met drie en noteer </w:t>
            </w:r>
            <w:r>
              <w:rPr>
                <w:rFonts w:ascii="Verdana" w:hAnsi="Verdana"/>
                <w:b w:val="0"/>
                <w:sz w:val="20"/>
                <w:szCs w:val="20"/>
              </w:rPr>
              <w:t>de uitkomst</w:t>
            </w:r>
            <w:r w:rsidRPr="008D4F17">
              <w:rPr>
                <w:rFonts w:ascii="Verdana" w:hAnsi="Verdana"/>
                <w:b w:val="0"/>
                <w:sz w:val="20"/>
                <w:szCs w:val="20"/>
              </w:rPr>
              <w:t xml:space="preserve"> op het scoreformulier. Als de cliënt moeite heeft om zo lang de pols stil te houden, is een saturatiemeter of een hartslagmeter een goed alternatief.</w:t>
            </w:r>
          </w:p>
          <w:p w:rsidR="002C63D1" w:rsidRPr="008D4F17" w:rsidRDefault="002C63D1" w:rsidP="008D4F17">
            <w:pPr>
              <w:spacing w:line="280" w:lineRule="exact"/>
              <w:ind w:left="360"/>
              <w:rPr>
                <w:rFonts w:ascii="Verdana" w:hAnsi="Verdana"/>
                <w:sz w:val="20"/>
                <w:szCs w:val="20"/>
              </w:rPr>
            </w:pPr>
          </w:p>
          <w:p w:rsidR="002C63D1" w:rsidRPr="008D4F17" w:rsidRDefault="002C63D1" w:rsidP="008D4F17">
            <w:pPr>
              <w:numPr>
                <w:ilvl w:val="0"/>
                <w:numId w:val="1"/>
              </w:numPr>
              <w:spacing w:line="280" w:lineRule="exact"/>
              <w:rPr>
                <w:rFonts w:ascii="Verdana" w:hAnsi="Verdana"/>
                <w:sz w:val="20"/>
                <w:szCs w:val="20"/>
              </w:rPr>
            </w:pPr>
            <w:r w:rsidRPr="008D4F17">
              <w:rPr>
                <w:rFonts w:ascii="Verdana" w:hAnsi="Verdana"/>
                <w:sz w:val="20"/>
                <w:szCs w:val="20"/>
              </w:rPr>
              <w:t>Bij een saturatiemeter kan het meetgedeelte worden bevestigd op de nagel van de wijsvinger. Na enkele seconden wordt de hartfrequentie aangegeven. Noteer d</w:t>
            </w:r>
            <w:r>
              <w:rPr>
                <w:rFonts w:ascii="Verdana" w:hAnsi="Verdana"/>
                <w:sz w:val="20"/>
                <w:szCs w:val="20"/>
              </w:rPr>
              <w:t>eze</w:t>
            </w:r>
            <w:r w:rsidRPr="008D4F17">
              <w:rPr>
                <w:rFonts w:ascii="Verdana" w:hAnsi="Verdana"/>
                <w:sz w:val="20"/>
                <w:szCs w:val="20"/>
              </w:rPr>
              <w:t xml:space="preserve"> op het scoreformulier.</w:t>
            </w:r>
          </w:p>
          <w:p w:rsidR="002C63D1" w:rsidRPr="008D4F17" w:rsidRDefault="002C63D1" w:rsidP="008D4F17">
            <w:pPr>
              <w:numPr>
                <w:ilvl w:val="0"/>
                <w:numId w:val="1"/>
              </w:numPr>
              <w:spacing w:line="280" w:lineRule="exact"/>
              <w:rPr>
                <w:rFonts w:ascii="Verdana" w:hAnsi="Verdana"/>
                <w:sz w:val="20"/>
                <w:szCs w:val="20"/>
              </w:rPr>
            </w:pPr>
            <w:r w:rsidRPr="008D4F17">
              <w:rPr>
                <w:rFonts w:ascii="Verdana" w:hAnsi="Verdana"/>
                <w:sz w:val="20"/>
                <w:szCs w:val="20"/>
              </w:rPr>
              <w:t>Bij een hartslagmeter wordt een borstband omgedaan en bevochtigd aan de voorzijde (afhankelijk van het merk). Als het horloge voldoende dicht bij de cliënt wordt gehouden, geeft het horloge na enkele seconden de hartfrequentie aan. Noteer d</w:t>
            </w:r>
            <w:r>
              <w:rPr>
                <w:rFonts w:ascii="Verdana" w:hAnsi="Verdana"/>
                <w:sz w:val="20"/>
                <w:szCs w:val="20"/>
              </w:rPr>
              <w:t>eze</w:t>
            </w:r>
            <w:r w:rsidRPr="008D4F17">
              <w:rPr>
                <w:rFonts w:ascii="Verdana" w:hAnsi="Verdana"/>
                <w:sz w:val="20"/>
                <w:szCs w:val="20"/>
              </w:rPr>
              <w:t xml:space="preserve"> op het scoreformulier.</w:t>
            </w:r>
          </w:p>
          <w:p w:rsidR="002C63D1" w:rsidRPr="008D4F17" w:rsidRDefault="002C63D1" w:rsidP="008D4F17">
            <w:pPr>
              <w:pStyle w:val="Heading1"/>
              <w:spacing w:line="280" w:lineRule="exact"/>
              <w:rPr>
                <w:rFonts w:ascii="Verdana" w:hAnsi="Verdana"/>
                <w:sz w:val="20"/>
                <w:szCs w:val="20"/>
              </w:rPr>
            </w:pPr>
          </w:p>
          <w:p w:rsidR="002C63D1" w:rsidRPr="00E019F6" w:rsidRDefault="002C63D1" w:rsidP="008D4F17">
            <w:pPr>
              <w:pStyle w:val="Heading1"/>
              <w:spacing w:line="280" w:lineRule="exact"/>
              <w:rPr>
                <w:rFonts w:ascii="Verdana" w:hAnsi="Verdana"/>
                <w:b w:val="0"/>
                <w:sz w:val="20"/>
                <w:szCs w:val="20"/>
              </w:rPr>
            </w:pPr>
            <w:r w:rsidRPr="00E019F6">
              <w:rPr>
                <w:rFonts w:ascii="Verdana" w:hAnsi="Verdana"/>
                <w:b w:val="0"/>
                <w:sz w:val="20"/>
                <w:szCs w:val="20"/>
              </w:rPr>
              <w:t>Hoe vaak meten?</w:t>
            </w:r>
          </w:p>
          <w:p w:rsidR="002C63D1" w:rsidRPr="008D4F17" w:rsidRDefault="002C63D1" w:rsidP="008D4F17">
            <w:pPr>
              <w:spacing w:line="280" w:lineRule="exact"/>
              <w:rPr>
                <w:rFonts w:ascii="Verdana" w:hAnsi="Verdana"/>
                <w:sz w:val="20"/>
                <w:szCs w:val="20"/>
              </w:rPr>
            </w:pPr>
            <w:r w:rsidRPr="008D4F17">
              <w:rPr>
                <w:rFonts w:ascii="Verdana" w:hAnsi="Verdana"/>
                <w:sz w:val="20"/>
                <w:szCs w:val="20"/>
              </w:rPr>
              <w:t>Het is van belang deze meting drie keer uit te voeren</w:t>
            </w:r>
            <w:r>
              <w:rPr>
                <w:rFonts w:ascii="Verdana" w:hAnsi="Verdana"/>
                <w:sz w:val="20"/>
                <w:szCs w:val="20"/>
              </w:rPr>
              <w:t>.</w:t>
            </w:r>
            <w:r w:rsidRPr="008D4F17">
              <w:rPr>
                <w:rFonts w:ascii="Verdana" w:hAnsi="Verdana"/>
                <w:sz w:val="20"/>
                <w:szCs w:val="20"/>
              </w:rPr>
              <w:t xml:space="preserve"> </w:t>
            </w:r>
            <w:r>
              <w:rPr>
                <w:rFonts w:ascii="Verdana" w:hAnsi="Verdana"/>
                <w:sz w:val="20"/>
                <w:szCs w:val="20"/>
              </w:rPr>
              <w:t>B</w:t>
            </w:r>
            <w:r w:rsidRPr="008D4F17">
              <w:rPr>
                <w:rFonts w:ascii="Verdana" w:hAnsi="Verdana"/>
                <w:sz w:val="20"/>
                <w:szCs w:val="20"/>
              </w:rPr>
              <w:t>ij voorkeur in een periode van drie weken om te evalueren of er grote verschillen zijn. Liggen deze waarden erg ver uit elkaar, dan kan er het beste nog drie kee</w:t>
            </w:r>
            <w:r>
              <w:rPr>
                <w:rFonts w:ascii="Verdana" w:hAnsi="Verdana"/>
                <w:sz w:val="20"/>
                <w:szCs w:val="20"/>
              </w:rPr>
              <w:t>r</w:t>
            </w:r>
            <w:r w:rsidRPr="008D4F17">
              <w:rPr>
                <w:rFonts w:ascii="Verdana" w:hAnsi="Verdana"/>
                <w:sz w:val="20"/>
                <w:szCs w:val="20"/>
              </w:rPr>
              <w:t xml:space="preserve"> worden gemeten. De laagst gemeten waarde wordt beschouwd als de rusthartfrequentie.</w:t>
            </w:r>
          </w:p>
        </w:tc>
      </w:tr>
      <w:tr w:rsidR="002C63D1" w:rsidRPr="008D4F17" w:rsidTr="00937A7B">
        <w:tc>
          <w:tcPr>
            <w:tcW w:w="1681" w:type="dxa"/>
          </w:tcPr>
          <w:p w:rsidR="002C63D1" w:rsidRPr="00CA40CF" w:rsidRDefault="002C63D1" w:rsidP="008D4F17">
            <w:pPr>
              <w:spacing w:line="280" w:lineRule="exact"/>
              <w:rPr>
                <w:rFonts w:ascii="Verdana" w:hAnsi="Verdana"/>
                <w:sz w:val="20"/>
                <w:szCs w:val="20"/>
              </w:rPr>
            </w:pPr>
          </w:p>
        </w:tc>
        <w:tc>
          <w:tcPr>
            <w:tcW w:w="7605" w:type="dxa"/>
          </w:tcPr>
          <w:p w:rsidR="002C63D1" w:rsidRPr="00CA40CF" w:rsidRDefault="002C63D1" w:rsidP="00CA40CF">
            <w:pPr>
              <w:spacing w:line="280" w:lineRule="exact"/>
              <w:rPr>
                <w:rFonts w:ascii="Verdana" w:hAnsi="Verdana"/>
                <w:sz w:val="20"/>
                <w:szCs w:val="20"/>
              </w:rPr>
            </w:pPr>
            <w:r w:rsidRPr="00CA40CF">
              <w:rPr>
                <w:rFonts w:ascii="Verdana" w:hAnsi="Verdana"/>
                <w:sz w:val="20"/>
                <w:szCs w:val="20"/>
              </w:rPr>
              <w:t>Wat nog meer noteren?</w:t>
            </w:r>
          </w:p>
          <w:p w:rsidR="002C63D1" w:rsidRPr="00CA40CF" w:rsidRDefault="002C63D1" w:rsidP="00CA40CF">
            <w:pPr>
              <w:numPr>
                <w:ilvl w:val="0"/>
                <w:numId w:val="2"/>
              </w:numPr>
              <w:spacing w:line="280" w:lineRule="exact"/>
              <w:rPr>
                <w:rFonts w:ascii="Verdana" w:hAnsi="Verdana"/>
                <w:sz w:val="20"/>
                <w:szCs w:val="20"/>
              </w:rPr>
            </w:pPr>
            <w:r w:rsidRPr="00CA40CF">
              <w:rPr>
                <w:rFonts w:ascii="Verdana" w:hAnsi="Verdana"/>
                <w:sz w:val="20"/>
                <w:szCs w:val="20"/>
              </w:rPr>
              <w:t>Is de cliënt al uit bed geweest?</w:t>
            </w:r>
          </w:p>
          <w:p w:rsidR="002C63D1" w:rsidRPr="00CA40CF" w:rsidRDefault="002C63D1" w:rsidP="00CA40CF">
            <w:pPr>
              <w:numPr>
                <w:ilvl w:val="0"/>
                <w:numId w:val="2"/>
              </w:numPr>
              <w:spacing w:line="280" w:lineRule="exact"/>
              <w:rPr>
                <w:rFonts w:ascii="Verdana" w:hAnsi="Verdana"/>
                <w:sz w:val="20"/>
                <w:szCs w:val="20"/>
                <w:lang w:eastAsia="en-US"/>
              </w:rPr>
            </w:pPr>
            <w:r w:rsidRPr="00CA40CF">
              <w:rPr>
                <w:rFonts w:ascii="Verdana" w:hAnsi="Verdana"/>
                <w:sz w:val="20"/>
                <w:szCs w:val="20"/>
              </w:rPr>
              <w:t>Heeft de cliënt slecht geslapen?</w:t>
            </w:r>
          </w:p>
          <w:p w:rsidR="002C63D1" w:rsidRPr="00CA40CF" w:rsidRDefault="002C63D1" w:rsidP="00CA40CF">
            <w:pPr>
              <w:numPr>
                <w:ilvl w:val="0"/>
                <w:numId w:val="2"/>
              </w:numPr>
              <w:spacing w:line="280" w:lineRule="exact"/>
              <w:rPr>
                <w:rFonts w:ascii="Verdana" w:hAnsi="Verdana"/>
                <w:sz w:val="20"/>
                <w:szCs w:val="20"/>
                <w:lang w:eastAsia="en-US"/>
              </w:rPr>
            </w:pPr>
            <w:r w:rsidRPr="00CA40CF">
              <w:rPr>
                <w:rFonts w:ascii="Verdana" w:hAnsi="Verdana"/>
                <w:sz w:val="20"/>
                <w:szCs w:val="20"/>
              </w:rPr>
              <w:t>Is de cliënt onrustig?</w:t>
            </w:r>
          </w:p>
          <w:p w:rsidR="002C63D1" w:rsidRPr="00CA40CF" w:rsidRDefault="002C63D1" w:rsidP="00CA40CF">
            <w:pPr>
              <w:numPr>
                <w:ilvl w:val="0"/>
                <w:numId w:val="2"/>
              </w:numPr>
              <w:spacing w:line="280" w:lineRule="exact"/>
              <w:rPr>
                <w:rFonts w:ascii="Verdana" w:hAnsi="Verdana"/>
                <w:sz w:val="20"/>
                <w:szCs w:val="20"/>
                <w:lang w:eastAsia="en-US"/>
              </w:rPr>
            </w:pPr>
            <w:r w:rsidRPr="00CA40CF">
              <w:rPr>
                <w:rFonts w:ascii="Verdana" w:hAnsi="Verdana"/>
                <w:sz w:val="20"/>
                <w:szCs w:val="20"/>
              </w:rPr>
              <w:t>Heeft de cliënt op dit moment epilepsie?</w:t>
            </w:r>
          </w:p>
          <w:p w:rsidR="002C63D1" w:rsidRPr="00CA40CF" w:rsidRDefault="002C63D1" w:rsidP="00CA40CF">
            <w:pPr>
              <w:numPr>
                <w:ilvl w:val="0"/>
                <w:numId w:val="2"/>
              </w:numPr>
              <w:spacing w:line="280" w:lineRule="exact"/>
              <w:rPr>
                <w:rFonts w:ascii="Verdana" w:hAnsi="Verdana"/>
                <w:sz w:val="20"/>
                <w:szCs w:val="20"/>
                <w:lang w:eastAsia="en-US"/>
              </w:rPr>
            </w:pPr>
            <w:r w:rsidRPr="00CA40CF">
              <w:rPr>
                <w:rFonts w:ascii="Verdana" w:hAnsi="Verdana"/>
                <w:sz w:val="20"/>
                <w:szCs w:val="20"/>
              </w:rPr>
              <w:t>Heeft de cliënt koorts?</w:t>
            </w:r>
          </w:p>
          <w:p w:rsidR="002C63D1" w:rsidRPr="00CA40CF" w:rsidRDefault="002C63D1" w:rsidP="00CA40CF">
            <w:pPr>
              <w:numPr>
                <w:ilvl w:val="0"/>
                <w:numId w:val="2"/>
              </w:numPr>
              <w:spacing w:line="280" w:lineRule="exact"/>
              <w:rPr>
                <w:rFonts w:ascii="Verdana" w:hAnsi="Verdana"/>
                <w:sz w:val="20"/>
                <w:szCs w:val="20"/>
                <w:lang w:eastAsia="en-US"/>
              </w:rPr>
            </w:pPr>
            <w:r w:rsidRPr="00CA40CF">
              <w:rPr>
                <w:rFonts w:ascii="Verdana" w:hAnsi="Verdana"/>
                <w:sz w:val="20"/>
                <w:szCs w:val="20"/>
              </w:rPr>
              <w:t>Is de cliënt ziek?</w:t>
            </w:r>
          </w:p>
          <w:p w:rsidR="002C63D1" w:rsidRPr="00CA40CF" w:rsidRDefault="002C63D1" w:rsidP="00CA40CF">
            <w:pPr>
              <w:pStyle w:val="Heading1"/>
              <w:numPr>
                <w:ilvl w:val="0"/>
                <w:numId w:val="2"/>
              </w:numPr>
              <w:spacing w:line="280" w:lineRule="exact"/>
              <w:rPr>
                <w:rFonts w:ascii="Verdana" w:hAnsi="Verdana"/>
                <w:b w:val="0"/>
                <w:sz w:val="20"/>
                <w:szCs w:val="20"/>
              </w:rPr>
            </w:pPr>
            <w:r w:rsidRPr="00CA40CF">
              <w:rPr>
                <w:rFonts w:ascii="Verdana" w:hAnsi="Verdana"/>
                <w:b w:val="0"/>
                <w:sz w:val="20"/>
                <w:szCs w:val="20"/>
              </w:rPr>
              <w:t>Andere zaken die van belang zijn en niet genoemd zijn.</w:t>
            </w:r>
          </w:p>
          <w:p w:rsidR="002C63D1" w:rsidRPr="00CA40CF" w:rsidRDefault="002C63D1" w:rsidP="00CA40CF"/>
        </w:tc>
      </w:tr>
      <w:tr w:rsidR="002C63D1" w:rsidRPr="008D4F17" w:rsidTr="00937A7B">
        <w:tc>
          <w:tcPr>
            <w:tcW w:w="1681" w:type="dxa"/>
          </w:tcPr>
          <w:p w:rsidR="002C63D1" w:rsidRPr="00CA40CF" w:rsidRDefault="002C63D1" w:rsidP="008D4F17">
            <w:pPr>
              <w:spacing w:line="280" w:lineRule="exact"/>
              <w:rPr>
                <w:rFonts w:ascii="Verdana" w:hAnsi="Verdana"/>
                <w:b/>
                <w:sz w:val="20"/>
                <w:szCs w:val="20"/>
              </w:rPr>
            </w:pPr>
            <w:r w:rsidRPr="00CA40CF">
              <w:rPr>
                <w:rFonts w:ascii="Verdana" w:hAnsi="Verdana"/>
                <w:b/>
                <w:sz w:val="20"/>
                <w:szCs w:val="20"/>
              </w:rPr>
              <w:t>Aanvullende informatie</w:t>
            </w:r>
          </w:p>
        </w:tc>
        <w:tc>
          <w:tcPr>
            <w:tcW w:w="7605" w:type="dxa"/>
          </w:tcPr>
          <w:p w:rsidR="002C63D1" w:rsidRPr="00CA40CF" w:rsidRDefault="002C63D1" w:rsidP="00CA40CF">
            <w:pPr>
              <w:spacing w:line="280" w:lineRule="exact"/>
              <w:rPr>
                <w:rFonts w:ascii="Verdana" w:hAnsi="Verdana"/>
                <w:sz w:val="20"/>
                <w:szCs w:val="20"/>
              </w:rPr>
            </w:pPr>
            <w:r w:rsidRPr="008D4F17">
              <w:rPr>
                <w:rFonts w:ascii="Verdana" w:hAnsi="Verdana"/>
                <w:sz w:val="20"/>
                <w:szCs w:val="20"/>
              </w:rPr>
              <w:t xml:space="preserve">De resultaten noteert u op </w:t>
            </w:r>
            <w:r>
              <w:rPr>
                <w:rFonts w:ascii="Verdana" w:hAnsi="Verdana"/>
                <w:sz w:val="20"/>
                <w:szCs w:val="20"/>
              </w:rPr>
              <w:t>het scoreformulier Hartfrequentie en motivatie.</w:t>
            </w:r>
          </w:p>
        </w:tc>
      </w:tr>
    </w:tbl>
    <w:p w:rsidR="002C63D1" w:rsidRPr="008D4F17" w:rsidRDefault="002C63D1" w:rsidP="008D4F17">
      <w:pPr>
        <w:pStyle w:val="Heading1"/>
        <w:spacing w:line="280" w:lineRule="exact"/>
        <w:rPr>
          <w:rFonts w:ascii="Verdana" w:hAnsi="Verdana"/>
          <w:b w:val="0"/>
          <w:i/>
          <w:sz w:val="20"/>
          <w:szCs w:val="20"/>
          <w:u w:val="single"/>
        </w:rPr>
      </w:pPr>
    </w:p>
    <w:p w:rsidR="002C63D1" w:rsidRPr="00E019F6" w:rsidRDefault="002C63D1" w:rsidP="008D4F17">
      <w:pPr>
        <w:pStyle w:val="Heading1"/>
        <w:spacing w:line="280" w:lineRule="exact"/>
        <w:rPr>
          <w:rFonts w:ascii="Verdana" w:hAnsi="Verdana"/>
          <w:sz w:val="20"/>
          <w:szCs w:val="20"/>
        </w:rPr>
      </w:pPr>
      <w:r w:rsidRPr="00E019F6">
        <w:rPr>
          <w:rFonts w:ascii="Verdana" w:hAnsi="Verdana"/>
          <w:sz w:val="20"/>
          <w:szCs w:val="20"/>
        </w:rPr>
        <w:t>Maximale hartfrequentie bepalen</w:t>
      </w:r>
    </w:p>
    <w:p w:rsidR="002C63D1" w:rsidRPr="008D4F17" w:rsidRDefault="002C63D1" w:rsidP="008D4F17">
      <w:pPr>
        <w:spacing w:line="280" w:lineRule="exact"/>
        <w:rPr>
          <w:rFonts w:ascii="Verdana" w:hAnsi="Verdana"/>
          <w:sz w:val="20"/>
          <w:szCs w:val="20"/>
        </w:rPr>
      </w:pPr>
      <w:r w:rsidRPr="008D4F17">
        <w:rPr>
          <w:rFonts w:ascii="Verdana" w:hAnsi="Verdana"/>
          <w:sz w:val="20"/>
          <w:szCs w:val="20"/>
        </w:rPr>
        <w:t>De maximale hartfrequentie geeft het maximaal aantal hartslagen per minuut aan. Dit is te bepalen met een laboratoriummeting van het bloed of bij benadering te bepalen met onderstaande formule.</w:t>
      </w:r>
    </w:p>
    <w:p w:rsidR="002C63D1" w:rsidRPr="008D4F17" w:rsidRDefault="002C63D1" w:rsidP="008D4F17">
      <w:pPr>
        <w:spacing w:line="280" w:lineRule="exact"/>
        <w:rPr>
          <w:rFonts w:ascii="Verdana" w:hAnsi="Verdana"/>
          <w:b/>
          <w:sz w:val="20"/>
          <w:szCs w:val="20"/>
        </w:rPr>
      </w:pPr>
    </w:p>
    <w:p w:rsidR="002C63D1" w:rsidRPr="00E019F6" w:rsidRDefault="002C63D1" w:rsidP="008D4F17">
      <w:pPr>
        <w:spacing w:line="280" w:lineRule="exact"/>
        <w:rPr>
          <w:rFonts w:ascii="Verdana" w:hAnsi="Verdana"/>
          <w:sz w:val="20"/>
          <w:szCs w:val="20"/>
          <w:u w:val="single"/>
        </w:rPr>
      </w:pPr>
      <w:r w:rsidRPr="00E019F6">
        <w:rPr>
          <w:rFonts w:ascii="Verdana" w:hAnsi="Verdana"/>
          <w:sz w:val="20"/>
          <w:szCs w:val="20"/>
          <w:u w:val="single"/>
        </w:rPr>
        <w:t>Doel</w:t>
      </w:r>
    </w:p>
    <w:p w:rsidR="002C63D1" w:rsidRPr="008D4F17" w:rsidRDefault="002C63D1" w:rsidP="008D4F17">
      <w:pPr>
        <w:spacing w:line="280" w:lineRule="exact"/>
        <w:rPr>
          <w:rFonts w:ascii="Verdana" w:hAnsi="Verdana"/>
          <w:sz w:val="20"/>
          <w:szCs w:val="20"/>
        </w:rPr>
      </w:pPr>
      <w:r w:rsidRPr="008D4F17">
        <w:rPr>
          <w:rFonts w:ascii="Verdana" w:hAnsi="Verdana"/>
          <w:sz w:val="20"/>
          <w:szCs w:val="20"/>
        </w:rPr>
        <w:t>Het doel van dit protocol is het berekenen van de maximale hartfrequentie bij mensen met een (zeer) ernstige verstandelijke en zintuiglijke beperking met een GMFCS-niveau I, II en III.</w:t>
      </w:r>
    </w:p>
    <w:p w:rsidR="002C63D1" w:rsidRPr="008D4F17" w:rsidRDefault="002C63D1" w:rsidP="008D4F17">
      <w:pPr>
        <w:spacing w:line="280" w:lineRule="exact"/>
        <w:rPr>
          <w:rFonts w:ascii="Verdana" w:hAnsi="Verdan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7512"/>
      </w:tblGrid>
      <w:tr w:rsidR="002C63D1" w:rsidRPr="008D4F17" w:rsidTr="00937A7B">
        <w:tc>
          <w:tcPr>
            <w:tcW w:w="9180" w:type="dxa"/>
            <w:gridSpan w:val="2"/>
          </w:tcPr>
          <w:p w:rsidR="002C63D1" w:rsidRPr="008D4F17" w:rsidRDefault="002C63D1" w:rsidP="008D4F17">
            <w:pPr>
              <w:spacing w:line="280" w:lineRule="exact"/>
              <w:ind w:left="360"/>
              <w:rPr>
                <w:rFonts w:ascii="Verdana" w:hAnsi="Verdana"/>
                <w:sz w:val="20"/>
                <w:szCs w:val="20"/>
              </w:rPr>
            </w:pPr>
          </w:p>
          <w:p w:rsidR="002C63D1" w:rsidRPr="008D4F17" w:rsidRDefault="002C63D1" w:rsidP="008D4F17">
            <w:pPr>
              <w:spacing w:line="280" w:lineRule="exact"/>
              <w:ind w:left="360"/>
              <w:rPr>
                <w:rFonts w:ascii="Verdana" w:hAnsi="Verdana"/>
                <w:sz w:val="20"/>
                <w:szCs w:val="20"/>
              </w:rPr>
            </w:pPr>
            <w:r w:rsidRPr="008D4F17">
              <w:rPr>
                <w:rFonts w:ascii="Verdana" w:hAnsi="Verdana"/>
                <w:sz w:val="20"/>
                <w:szCs w:val="20"/>
              </w:rPr>
              <w:t>De berekening van de maximale hartfrequentie bij mensen met een verstandelijke beperking is volgens de formule van Fernhall (</w:t>
            </w:r>
            <w:r w:rsidRPr="008D4F17">
              <w:rPr>
                <w:rFonts w:ascii="Verdana" w:hAnsi="Verdana"/>
                <w:sz w:val="20"/>
                <w:szCs w:val="20"/>
                <w:lang w:eastAsia="en-US"/>
              </w:rPr>
              <w:t>2001)</w:t>
            </w:r>
            <w:r>
              <w:rPr>
                <w:rFonts w:ascii="Verdana" w:hAnsi="Verdana"/>
                <w:sz w:val="20"/>
                <w:szCs w:val="20"/>
                <w:lang w:eastAsia="en-US"/>
              </w:rPr>
              <w:t>*</w:t>
            </w:r>
            <w:r w:rsidRPr="008D4F17">
              <w:rPr>
                <w:rFonts w:ascii="Verdana" w:hAnsi="Verdana"/>
                <w:sz w:val="20"/>
                <w:szCs w:val="20"/>
                <w:lang w:eastAsia="en-US"/>
              </w:rPr>
              <w:t>:</w:t>
            </w:r>
            <w:r w:rsidRPr="008D4F17">
              <w:rPr>
                <w:rFonts w:ascii="Verdana" w:hAnsi="Verdana"/>
                <w:sz w:val="20"/>
                <w:szCs w:val="20"/>
              </w:rPr>
              <w:t xml:space="preserve"> </w:t>
            </w:r>
          </w:p>
          <w:p w:rsidR="002C63D1" w:rsidRPr="008D4F17" w:rsidRDefault="002C63D1" w:rsidP="008D4F17">
            <w:pPr>
              <w:spacing w:line="280" w:lineRule="exact"/>
              <w:ind w:left="360"/>
              <w:rPr>
                <w:rFonts w:ascii="Verdana" w:hAnsi="Verdana"/>
                <w:sz w:val="20"/>
                <w:szCs w:val="20"/>
              </w:rPr>
            </w:pPr>
          </w:p>
          <w:p w:rsidR="002C63D1" w:rsidRPr="008D4F17" w:rsidRDefault="002C63D1" w:rsidP="008D4F17">
            <w:pPr>
              <w:spacing w:line="280" w:lineRule="exact"/>
              <w:ind w:left="360"/>
              <w:rPr>
                <w:rFonts w:ascii="Verdana" w:hAnsi="Verdana"/>
                <w:sz w:val="20"/>
                <w:szCs w:val="20"/>
              </w:rPr>
            </w:pPr>
            <w:r w:rsidRPr="008D4F17">
              <w:rPr>
                <w:rFonts w:ascii="Verdana" w:hAnsi="Verdana"/>
                <w:sz w:val="20"/>
                <w:szCs w:val="20"/>
                <w:lang w:eastAsia="en-US"/>
              </w:rPr>
              <w:t>210 - 0,56 (leeftijd) -15,5 (DS)</w:t>
            </w:r>
            <w:r w:rsidRPr="008D4F17">
              <w:rPr>
                <w:rStyle w:val="FootnoteReference"/>
                <w:rFonts w:ascii="Verdana" w:hAnsi="Verdana"/>
                <w:sz w:val="20"/>
                <w:szCs w:val="20"/>
                <w:lang w:eastAsia="en-US"/>
              </w:rPr>
              <w:footnoteReference w:id="1"/>
            </w:r>
          </w:p>
          <w:p w:rsidR="002C63D1" w:rsidRPr="008D4F17" w:rsidRDefault="002C63D1" w:rsidP="008D4F17">
            <w:pPr>
              <w:spacing w:line="280" w:lineRule="exact"/>
              <w:ind w:left="360"/>
              <w:rPr>
                <w:rFonts w:ascii="Verdana" w:hAnsi="Verdana"/>
                <w:sz w:val="20"/>
                <w:szCs w:val="20"/>
              </w:rPr>
            </w:pPr>
          </w:p>
        </w:tc>
      </w:tr>
      <w:tr w:rsidR="002C63D1" w:rsidRPr="008D4F17" w:rsidTr="00937A7B">
        <w:tc>
          <w:tcPr>
            <w:tcW w:w="1668" w:type="dxa"/>
          </w:tcPr>
          <w:p w:rsidR="002C63D1" w:rsidRPr="008D4F17" w:rsidRDefault="002C63D1" w:rsidP="008D4F17">
            <w:pPr>
              <w:pStyle w:val="Heading1"/>
              <w:spacing w:line="280" w:lineRule="exact"/>
              <w:rPr>
                <w:rFonts w:ascii="Verdana" w:hAnsi="Verdana"/>
                <w:sz w:val="20"/>
                <w:szCs w:val="20"/>
              </w:rPr>
            </w:pPr>
            <w:r w:rsidRPr="008D4F17">
              <w:rPr>
                <w:rFonts w:ascii="Verdana" w:hAnsi="Verdana"/>
                <w:sz w:val="20"/>
                <w:szCs w:val="20"/>
              </w:rPr>
              <w:t>Aanvullende informatie</w:t>
            </w:r>
          </w:p>
        </w:tc>
        <w:tc>
          <w:tcPr>
            <w:tcW w:w="7512" w:type="dxa"/>
          </w:tcPr>
          <w:p w:rsidR="002C63D1" w:rsidRPr="008D4F17" w:rsidRDefault="002C63D1" w:rsidP="008D4F17">
            <w:pPr>
              <w:spacing w:line="280" w:lineRule="exact"/>
              <w:rPr>
                <w:rFonts w:ascii="Verdana" w:hAnsi="Verdana"/>
                <w:sz w:val="20"/>
                <w:szCs w:val="20"/>
                <w:lang w:eastAsia="en-US"/>
              </w:rPr>
            </w:pPr>
            <w:r w:rsidRPr="008D4F17">
              <w:rPr>
                <w:rFonts w:ascii="Verdana" w:hAnsi="Verdana"/>
                <w:sz w:val="20"/>
                <w:szCs w:val="20"/>
              </w:rPr>
              <w:t xml:space="preserve">De resultaten noteert u op </w:t>
            </w:r>
            <w:r>
              <w:rPr>
                <w:rFonts w:ascii="Verdana" w:hAnsi="Verdana"/>
                <w:sz w:val="20"/>
                <w:szCs w:val="20"/>
              </w:rPr>
              <w:t>het scoreformulier Hartfrequentie en motivatie.</w:t>
            </w:r>
          </w:p>
        </w:tc>
      </w:tr>
    </w:tbl>
    <w:p w:rsidR="002C63D1" w:rsidRPr="008D4F17" w:rsidRDefault="002C63D1" w:rsidP="008D4F17">
      <w:pPr>
        <w:pStyle w:val="Heading1"/>
        <w:tabs>
          <w:tab w:val="left" w:pos="470"/>
        </w:tabs>
        <w:spacing w:line="280" w:lineRule="exact"/>
        <w:rPr>
          <w:rFonts w:ascii="Verdana" w:hAnsi="Verdana"/>
          <w:b w:val="0"/>
          <w:i/>
          <w:sz w:val="20"/>
          <w:szCs w:val="20"/>
          <w:u w:val="single"/>
        </w:rPr>
      </w:pPr>
    </w:p>
    <w:p w:rsidR="002C63D1" w:rsidRPr="008D4F17" w:rsidRDefault="002C63D1" w:rsidP="008D4F17">
      <w:pPr>
        <w:pStyle w:val="StandaardLinks-0"/>
        <w:spacing w:line="280" w:lineRule="exact"/>
        <w:rPr>
          <w:rFonts w:ascii="Verdana" w:hAnsi="Verdana"/>
          <w:sz w:val="20"/>
          <w:szCs w:val="20"/>
          <w:lang w:val="nl-NL"/>
        </w:rPr>
      </w:pPr>
      <w:r w:rsidRPr="00CA40CF">
        <w:rPr>
          <w:rFonts w:ascii="Verdana" w:hAnsi="Verdana"/>
          <w:sz w:val="20"/>
          <w:szCs w:val="20"/>
          <w:lang w:val="de-DE"/>
        </w:rPr>
        <w:t xml:space="preserve">* Fernhall B, McCubbin JA, Pitetti KH et al. </w:t>
      </w:r>
      <w:r w:rsidRPr="008D4F17">
        <w:rPr>
          <w:rFonts w:ascii="Verdana" w:hAnsi="Verdana"/>
          <w:sz w:val="20"/>
          <w:szCs w:val="20"/>
        </w:rPr>
        <w:t xml:space="preserve">Prediction of maximal heart rate in individuals with mental retardation. </w:t>
      </w:r>
      <w:r w:rsidRPr="008D4F17">
        <w:rPr>
          <w:rFonts w:ascii="Verdana" w:hAnsi="Verdana"/>
          <w:sz w:val="20"/>
          <w:szCs w:val="20"/>
          <w:lang w:val="nl-NL"/>
        </w:rPr>
        <w:t>Med Sci Sports Exerc 2001 October;</w:t>
      </w:r>
      <w:r>
        <w:rPr>
          <w:rFonts w:ascii="Verdana" w:hAnsi="Verdana"/>
          <w:sz w:val="20"/>
          <w:szCs w:val="20"/>
          <w:lang w:val="nl-NL"/>
        </w:rPr>
        <w:t xml:space="preserve"> </w:t>
      </w:r>
      <w:r w:rsidRPr="008D4F17">
        <w:rPr>
          <w:rFonts w:ascii="Verdana" w:hAnsi="Verdana"/>
          <w:sz w:val="20"/>
          <w:szCs w:val="20"/>
          <w:lang w:val="nl-NL"/>
        </w:rPr>
        <w:t>33(10):1655-60.</w:t>
      </w:r>
    </w:p>
    <w:p w:rsidR="002C63D1" w:rsidRPr="008D4F17" w:rsidRDefault="002C63D1" w:rsidP="008D4F17">
      <w:pPr>
        <w:spacing w:line="280" w:lineRule="exact"/>
        <w:rPr>
          <w:rFonts w:ascii="Verdana" w:hAnsi="Verdana"/>
          <w:sz w:val="20"/>
          <w:szCs w:val="20"/>
        </w:rPr>
      </w:pPr>
    </w:p>
    <w:p w:rsidR="002C63D1" w:rsidRPr="00E019F6" w:rsidRDefault="002C63D1" w:rsidP="008D4F17">
      <w:pPr>
        <w:pStyle w:val="Heading1"/>
        <w:spacing w:line="280" w:lineRule="exact"/>
        <w:rPr>
          <w:rFonts w:ascii="Verdana" w:hAnsi="Verdana"/>
          <w:sz w:val="20"/>
          <w:szCs w:val="20"/>
        </w:rPr>
      </w:pPr>
      <w:r w:rsidRPr="00E019F6">
        <w:rPr>
          <w:rFonts w:ascii="Verdana" w:hAnsi="Verdana"/>
          <w:sz w:val="20"/>
          <w:szCs w:val="20"/>
        </w:rPr>
        <w:t>Inspanningsreserve berekenen</w:t>
      </w:r>
    </w:p>
    <w:p w:rsidR="002C63D1" w:rsidRPr="008D4F17" w:rsidRDefault="002C63D1" w:rsidP="008D4F17">
      <w:pPr>
        <w:spacing w:line="280" w:lineRule="exact"/>
        <w:rPr>
          <w:rFonts w:ascii="Verdana" w:hAnsi="Verdana"/>
          <w:sz w:val="20"/>
          <w:szCs w:val="20"/>
        </w:rPr>
      </w:pPr>
      <w:r w:rsidRPr="008D4F17">
        <w:rPr>
          <w:rFonts w:ascii="Verdana" w:hAnsi="Verdana"/>
          <w:sz w:val="20"/>
          <w:szCs w:val="20"/>
        </w:rPr>
        <w:t>De inspanningsreserve is een maat voor de mate van inspanning tijdens een test, maar ook voor de intensiteit van een trainingsinterventie. Om juiste conclusies te trekken over de inspanningsreserve is het van belang dat de rusthartslag op een betrouwbare manier wordt afgenomen en de maximale hartslag juist wordt berekend. Gebruik voor het berekenen van de inspanningsreserve onderstaande formule.</w:t>
      </w:r>
    </w:p>
    <w:p w:rsidR="002C63D1" w:rsidRPr="008D4F17" w:rsidRDefault="002C63D1" w:rsidP="008D4F17">
      <w:pPr>
        <w:spacing w:line="280" w:lineRule="exact"/>
        <w:rPr>
          <w:rFonts w:ascii="Verdana" w:hAnsi="Verdana"/>
          <w:sz w:val="20"/>
          <w:szCs w:val="20"/>
        </w:rPr>
      </w:pPr>
    </w:p>
    <w:p w:rsidR="002C63D1" w:rsidRPr="00E019F6" w:rsidRDefault="002C63D1" w:rsidP="008D4F17">
      <w:pPr>
        <w:spacing w:line="280" w:lineRule="exact"/>
        <w:rPr>
          <w:rFonts w:ascii="Verdana" w:hAnsi="Verdana"/>
          <w:sz w:val="20"/>
          <w:szCs w:val="20"/>
          <w:u w:val="single"/>
        </w:rPr>
      </w:pPr>
      <w:bookmarkStart w:id="0" w:name="_GoBack"/>
      <w:bookmarkEnd w:id="0"/>
      <w:r w:rsidRPr="00E019F6">
        <w:rPr>
          <w:rFonts w:ascii="Verdana" w:hAnsi="Verdana"/>
          <w:sz w:val="20"/>
          <w:szCs w:val="20"/>
          <w:u w:val="single"/>
        </w:rPr>
        <w:t>Doel</w:t>
      </w:r>
    </w:p>
    <w:p w:rsidR="002C63D1" w:rsidRPr="008D4F17" w:rsidRDefault="002C63D1" w:rsidP="008D4F17">
      <w:pPr>
        <w:spacing w:line="280" w:lineRule="exact"/>
        <w:rPr>
          <w:rFonts w:ascii="Verdana" w:hAnsi="Verdana"/>
          <w:sz w:val="20"/>
          <w:szCs w:val="20"/>
        </w:rPr>
      </w:pPr>
      <w:r w:rsidRPr="008D4F17">
        <w:rPr>
          <w:rFonts w:ascii="Verdana" w:hAnsi="Verdana"/>
          <w:sz w:val="20"/>
          <w:szCs w:val="20"/>
        </w:rPr>
        <w:t>Het doel van dit protocol is het be</w:t>
      </w:r>
      <w:r>
        <w:rPr>
          <w:rFonts w:ascii="Verdana" w:hAnsi="Verdana"/>
          <w:sz w:val="20"/>
          <w:szCs w:val="20"/>
        </w:rPr>
        <w:t>palen</w:t>
      </w:r>
      <w:r w:rsidRPr="008D4F17">
        <w:rPr>
          <w:rFonts w:ascii="Verdana" w:hAnsi="Verdana"/>
          <w:sz w:val="20"/>
          <w:szCs w:val="20"/>
        </w:rPr>
        <w:t xml:space="preserve"> van de berekende inspanningsreserve bij mensen met een (zeer) ernstige verstandelijke en zintuiglijke beperking met een GMFCS-niveau I, II en III.</w:t>
      </w:r>
    </w:p>
    <w:p w:rsidR="002C63D1" w:rsidRPr="008D4F17" w:rsidRDefault="002C63D1" w:rsidP="008D4F17">
      <w:pPr>
        <w:spacing w:line="280" w:lineRule="exact"/>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7544"/>
      </w:tblGrid>
      <w:tr w:rsidR="002C63D1" w:rsidRPr="008D4F17" w:rsidTr="00937A7B">
        <w:tc>
          <w:tcPr>
            <w:tcW w:w="9212" w:type="dxa"/>
            <w:gridSpan w:val="2"/>
          </w:tcPr>
          <w:p w:rsidR="002C63D1" w:rsidRPr="008D4F17" w:rsidRDefault="002C63D1" w:rsidP="008D4F17">
            <w:pPr>
              <w:spacing w:line="280" w:lineRule="exact"/>
              <w:rPr>
                <w:rFonts w:ascii="Verdana" w:hAnsi="Verdana"/>
                <w:sz w:val="20"/>
                <w:szCs w:val="20"/>
              </w:rPr>
            </w:pPr>
          </w:p>
          <w:p w:rsidR="002C63D1" w:rsidRPr="008D4F17" w:rsidRDefault="002C63D1" w:rsidP="008D4F17">
            <w:pPr>
              <w:spacing w:line="280" w:lineRule="exact"/>
              <w:rPr>
                <w:rFonts w:ascii="Verdana" w:hAnsi="Verdana"/>
                <w:sz w:val="20"/>
                <w:szCs w:val="20"/>
              </w:rPr>
            </w:pPr>
            <w:r w:rsidRPr="008D4F17">
              <w:rPr>
                <w:rFonts w:ascii="Verdana" w:hAnsi="Verdana"/>
                <w:sz w:val="20"/>
                <w:szCs w:val="20"/>
              </w:rPr>
              <w:t>Berekende inspanningsreserve = berekende maximale hartfrequentie - rusthartfrequentie</w:t>
            </w:r>
          </w:p>
          <w:p w:rsidR="002C63D1" w:rsidRPr="008D4F17" w:rsidRDefault="002C63D1" w:rsidP="008D4F17">
            <w:pPr>
              <w:spacing w:line="280" w:lineRule="exact"/>
              <w:rPr>
                <w:rFonts w:ascii="Verdana" w:hAnsi="Verdana"/>
                <w:sz w:val="20"/>
                <w:szCs w:val="20"/>
              </w:rPr>
            </w:pPr>
          </w:p>
        </w:tc>
      </w:tr>
      <w:tr w:rsidR="002C63D1" w:rsidRPr="008D4F17" w:rsidTr="00937A7B">
        <w:tc>
          <w:tcPr>
            <w:tcW w:w="1668" w:type="dxa"/>
          </w:tcPr>
          <w:p w:rsidR="002C63D1" w:rsidRPr="008D4F17" w:rsidRDefault="002C63D1" w:rsidP="008D4F17">
            <w:pPr>
              <w:pStyle w:val="Heading1"/>
              <w:spacing w:line="280" w:lineRule="exact"/>
              <w:rPr>
                <w:rFonts w:ascii="Verdana" w:hAnsi="Verdana"/>
                <w:sz w:val="20"/>
                <w:szCs w:val="20"/>
              </w:rPr>
            </w:pPr>
            <w:r w:rsidRPr="008D4F17">
              <w:rPr>
                <w:rFonts w:ascii="Verdana" w:hAnsi="Verdana"/>
                <w:sz w:val="20"/>
                <w:szCs w:val="20"/>
              </w:rPr>
              <w:t>Aanvullende informatie</w:t>
            </w:r>
          </w:p>
        </w:tc>
        <w:tc>
          <w:tcPr>
            <w:tcW w:w="7544" w:type="dxa"/>
          </w:tcPr>
          <w:p w:rsidR="002C63D1" w:rsidRPr="008D4F17" w:rsidRDefault="002C63D1" w:rsidP="008D4F17">
            <w:pPr>
              <w:spacing w:line="280" w:lineRule="exact"/>
              <w:rPr>
                <w:rFonts w:ascii="Verdana" w:hAnsi="Verdana"/>
                <w:sz w:val="20"/>
                <w:szCs w:val="20"/>
                <w:lang w:eastAsia="en-US"/>
              </w:rPr>
            </w:pPr>
            <w:r w:rsidRPr="008D4F17">
              <w:rPr>
                <w:rFonts w:ascii="Verdana" w:hAnsi="Verdana"/>
                <w:sz w:val="20"/>
                <w:szCs w:val="20"/>
              </w:rPr>
              <w:t xml:space="preserve">De resultaten noteert u op </w:t>
            </w:r>
            <w:r>
              <w:rPr>
                <w:rFonts w:ascii="Verdana" w:hAnsi="Verdana"/>
                <w:sz w:val="20"/>
                <w:szCs w:val="20"/>
              </w:rPr>
              <w:t>het scoreformulier Hartfrequentie en motivatie.</w:t>
            </w:r>
          </w:p>
        </w:tc>
      </w:tr>
    </w:tbl>
    <w:p w:rsidR="002C63D1" w:rsidRDefault="002C63D1" w:rsidP="008D4F17">
      <w:pPr>
        <w:spacing w:line="280" w:lineRule="exact"/>
        <w:rPr>
          <w:rFonts w:ascii="Verdana" w:hAnsi="Verdana"/>
          <w:sz w:val="20"/>
          <w:szCs w:val="20"/>
        </w:rPr>
      </w:pPr>
    </w:p>
    <w:p w:rsidR="002C63D1" w:rsidRPr="008D4F17" w:rsidRDefault="002C63D1" w:rsidP="008D4F17">
      <w:pPr>
        <w:spacing w:line="280" w:lineRule="exact"/>
        <w:rPr>
          <w:rFonts w:ascii="Verdana" w:hAnsi="Verdana"/>
          <w:sz w:val="20"/>
          <w:szCs w:val="20"/>
        </w:rPr>
      </w:pPr>
    </w:p>
    <w:p w:rsidR="002C63D1" w:rsidRPr="00CA40CF" w:rsidRDefault="002C63D1" w:rsidP="008D4F17">
      <w:pPr>
        <w:spacing w:line="280" w:lineRule="exact"/>
        <w:rPr>
          <w:rFonts w:ascii="Verdana" w:hAnsi="Verdana"/>
          <w:b/>
          <w:sz w:val="20"/>
          <w:szCs w:val="20"/>
        </w:rPr>
      </w:pPr>
      <w:r w:rsidRPr="00CA40CF">
        <w:rPr>
          <w:rFonts w:ascii="Verdana" w:hAnsi="Verdana"/>
          <w:b/>
          <w:sz w:val="20"/>
          <w:szCs w:val="20"/>
        </w:rPr>
        <w:t>Motivatiescore</w:t>
      </w:r>
    </w:p>
    <w:p w:rsidR="002C63D1" w:rsidRPr="00E019F6" w:rsidRDefault="002C63D1" w:rsidP="008D4F17">
      <w:pPr>
        <w:spacing w:line="280" w:lineRule="exact"/>
        <w:rPr>
          <w:rFonts w:ascii="Verdana" w:hAnsi="Verdana"/>
          <w:sz w:val="20"/>
          <w:szCs w:val="20"/>
        </w:rPr>
      </w:pPr>
      <w:r w:rsidRPr="00E019F6">
        <w:rPr>
          <w:rFonts w:ascii="Verdana" w:hAnsi="Verdana"/>
          <w:sz w:val="20"/>
          <w:szCs w:val="20"/>
        </w:rPr>
        <w:t>Om de resultaten van de testen op waarde te kunnen schatten</w:t>
      </w:r>
      <w:r>
        <w:rPr>
          <w:rFonts w:ascii="Verdana" w:hAnsi="Verdana"/>
          <w:sz w:val="20"/>
          <w:szCs w:val="20"/>
        </w:rPr>
        <w:t>,</w:t>
      </w:r>
      <w:r w:rsidRPr="00E019F6">
        <w:rPr>
          <w:rFonts w:ascii="Verdana" w:hAnsi="Verdana"/>
          <w:sz w:val="20"/>
          <w:szCs w:val="20"/>
        </w:rPr>
        <w:t xml:space="preserve"> is het van belang de motivatie van de cliënt vast te leggen. Onvoldoende inspanning kan bijvoorbeeld verklaard worden door onvoldoende motivatie.</w:t>
      </w:r>
    </w:p>
    <w:p w:rsidR="002C63D1" w:rsidRPr="008D4F17" w:rsidRDefault="002C63D1" w:rsidP="008D4F17">
      <w:pPr>
        <w:spacing w:line="280" w:lineRule="exact"/>
        <w:rPr>
          <w:rFonts w:ascii="Verdana" w:hAnsi="Verdana"/>
          <w:b/>
          <w:sz w:val="20"/>
          <w:szCs w:val="20"/>
        </w:rPr>
      </w:pPr>
    </w:p>
    <w:p w:rsidR="002C63D1" w:rsidRPr="00E019F6" w:rsidRDefault="002C63D1" w:rsidP="008D4F17">
      <w:pPr>
        <w:spacing w:line="280" w:lineRule="exact"/>
        <w:rPr>
          <w:rFonts w:ascii="Verdana" w:hAnsi="Verdana"/>
          <w:sz w:val="20"/>
          <w:szCs w:val="20"/>
          <w:u w:val="single"/>
        </w:rPr>
      </w:pPr>
      <w:r w:rsidRPr="00E019F6">
        <w:rPr>
          <w:rFonts w:ascii="Verdana" w:hAnsi="Verdana"/>
          <w:sz w:val="20"/>
          <w:szCs w:val="20"/>
          <w:u w:val="single"/>
        </w:rPr>
        <w:t>Doel</w:t>
      </w:r>
    </w:p>
    <w:p w:rsidR="002C63D1" w:rsidRPr="008D4F17" w:rsidRDefault="002C63D1" w:rsidP="008D4F17">
      <w:pPr>
        <w:spacing w:line="280" w:lineRule="exact"/>
        <w:rPr>
          <w:rFonts w:ascii="Verdana" w:hAnsi="Verdana"/>
          <w:sz w:val="20"/>
          <w:szCs w:val="20"/>
        </w:rPr>
      </w:pPr>
      <w:r w:rsidRPr="008D4F17">
        <w:rPr>
          <w:rFonts w:ascii="Verdana" w:hAnsi="Verdana"/>
          <w:sz w:val="20"/>
          <w:szCs w:val="20"/>
        </w:rPr>
        <w:t>Het doel van dit protocol is het registreren van de testmotivatie bij mensen met een (zeer) ernstige verstandelijke en zintuiglijke beperking met een GMFCS</w:t>
      </w:r>
      <w:r>
        <w:rPr>
          <w:rFonts w:ascii="Verdana" w:hAnsi="Verdana"/>
          <w:sz w:val="20"/>
          <w:szCs w:val="20"/>
        </w:rPr>
        <w:t>-</w:t>
      </w:r>
      <w:r w:rsidRPr="008D4F17">
        <w:rPr>
          <w:rFonts w:ascii="Verdana" w:hAnsi="Verdana"/>
          <w:sz w:val="20"/>
          <w:szCs w:val="20"/>
        </w:rPr>
        <w:t>motoriek I, II en III.</w:t>
      </w:r>
    </w:p>
    <w:p w:rsidR="002C63D1" w:rsidRPr="008D4F17" w:rsidRDefault="002C63D1" w:rsidP="008D4F17">
      <w:pPr>
        <w:spacing w:line="280" w:lineRule="exact"/>
        <w:rPr>
          <w:rFonts w:ascii="Verdana" w:hAnsi="Verdan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21"/>
        <w:gridCol w:w="7567"/>
      </w:tblGrid>
      <w:tr w:rsidR="002C63D1" w:rsidRPr="008D4F17" w:rsidTr="00937A7B">
        <w:tc>
          <w:tcPr>
            <w:tcW w:w="1681" w:type="dxa"/>
          </w:tcPr>
          <w:p w:rsidR="002C63D1" w:rsidRPr="008D4F17" w:rsidRDefault="002C63D1" w:rsidP="008D4F17">
            <w:pPr>
              <w:spacing w:line="280" w:lineRule="exact"/>
              <w:rPr>
                <w:rFonts w:ascii="Verdana" w:hAnsi="Verdana"/>
                <w:b/>
                <w:sz w:val="20"/>
                <w:szCs w:val="20"/>
              </w:rPr>
            </w:pPr>
            <w:r w:rsidRPr="008D4F17">
              <w:rPr>
                <w:rFonts w:ascii="Verdana" w:hAnsi="Verdana"/>
                <w:b/>
                <w:sz w:val="20"/>
                <w:szCs w:val="20"/>
              </w:rPr>
              <w:t>Te meten</w:t>
            </w:r>
          </w:p>
        </w:tc>
        <w:tc>
          <w:tcPr>
            <w:tcW w:w="7605" w:type="dxa"/>
          </w:tcPr>
          <w:p w:rsidR="002C63D1" w:rsidRPr="008D4F17" w:rsidRDefault="002C63D1" w:rsidP="008D4F17">
            <w:pPr>
              <w:spacing w:line="280" w:lineRule="exact"/>
              <w:rPr>
                <w:rFonts w:ascii="Verdana" w:hAnsi="Verdana"/>
                <w:sz w:val="20"/>
                <w:szCs w:val="20"/>
              </w:rPr>
            </w:pPr>
            <w:r w:rsidRPr="008D4F17">
              <w:rPr>
                <w:rFonts w:ascii="Verdana" w:hAnsi="Verdana"/>
                <w:sz w:val="20"/>
                <w:szCs w:val="20"/>
              </w:rPr>
              <w:t>Motivatiescore</w:t>
            </w:r>
          </w:p>
        </w:tc>
      </w:tr>
      <w:tr w:rsidR="002C63D1" w:rsidRPr="008D4F17" w:rsidTr="00937A7B">
        <w:tc>
          <w:tcPr>
            <w:tcW w:w="1681" w:type="dxa"/>
          </w:tcPr>
          <w:p w:rsidR="002C63D1" w:rsidRPr="008D4F17" w:rsidRDefault="002C63D1" w:rsidP="008D4F17">
            <w:pPr>
              <w:spacing w:line="280" w:lineRule="exact"/>
              <w:rPr>
                <w:rFonts w:ascii="Verdana" w:hAnsi="Verdana"/>
                <w:b/>
                <w:sz w:val="20"/>
                <w:szCs w:val="20"/>
              </w:rPr>
            </w:pPr>
            <w:r w:rsidRPr="008D4F17">
              <w:rPr>
                <w:rFonts w:ascii="Verdana" w:hAnsi="Verdana"/>
                <w:b/>
                <w:sz w:val="20"/>
                <w:szCs w:val="20"/>
              </w:rPr>
              <w:t>Benodigde tijd</w:t>
            </w:r>
          </w:p>
        </w:tc>
        <w:tc>
          <w:tcPr>
            <w:tcW w:w="7605" w:type="dxa"/>
          </w:tcPr>
          <w:p w:rsidR="002C63D1" w:rsidRPr="008D4F17" w:rsidRDefault="002C63D1" w:rsidP="008D4F17">
            <w:pPr>
              <w:tabs>
                <w:tab w:val="left" w:pos="1134"/>
                <w:tab w:val="left" w:pos="4253"/>
              </w:tabs>
              <w:spacing w:line="280" w:lineRule="exact"/>
              <w:rPr>
                <w:rFonts w:ascii="Verdana" w:hAnsi="Verdana"/>
                <w:sz w:val="20"/>
                <w:szCs w:val="20"/>
              </w:rPr>
            </w:pPr>
            <w:r>
              <w:rPr>
                <w:rFonts w:ascii="Verdana" w:hAnsi="Verdana"/>
                <w:sz w:val="20"/>
                <w:szCs w:val="20"/>
              </w:rPr>
              <w:t>Eén</w:t>
            </w:r>
            <w:r w:rsidRPr="008D4F17">
              <w:rPr>
                <w:rFonts w:ascii="Verdana" w:hAnsi="Verdana"/>
                <w:sz w:val="20"/>
                <w:szCs w:val="20"/>
              </w:rPr>
              <w:t xml:space="preserve"> minuut</w:t>
            </w:r>
          </w:p>
        </w:tc>
      </w:tr>
      <w:tr w:rsidR="002C63D1" w:rsidRPr="008D4F17" w:rsidTr="00937A7B">
        <w:tc>
          <w:tcPr>
            <w:tcW w:w="1681" w:type="dxa"/>
          </w:tcPr>
          <w:p w:rsidR="002C63D1" w:rsidRPr="008D4F17" w:rsidRDefault="002C63D1" w:rsidP="008D4F17">
            <w:pPr>
              <w:spacing w:line="280" w:lineRule="exact"/>
              <w:rPr>
                <w:rFonts w:ascii="Verdana" w:hAnsi="Verdana"/>
                <w:b/>
                <w:sz w:val="20"/>
                <w:szCs w:val="20"/>
              </w:rPr>
            </w:pPr>
            <w:r w:rsidRPr="008D4F17">
              <w:rPr>
                <w:rFonts w:ascii="Verdana" w:hAnsi="Verdana"/>
                <w:b/>
                <w:sz w:val="20"/>
                <w:szCs w:val="20"/>
              </w:rPr>
              <w:t>Materiaal</w:t>
            </w:r>
          </w:p>
        </w:tc>
        <w:tc>
          <w:tcPr>
            <w:tcW w:w="7605" w:type="dxa"/>
          </w:tcPr>
          <w:p w:rsidR="002C63D1" w:rsidRPr="008D4F17" w:rsidRDefault="002C63D1" w:rsidP="008D4F17">
            <w:pPr>
              <w:numPr>
                <w:ilvl w:val="0"/>
                <w:numId w:val="4"/>
              </w:numPr>
              <w:spacing w:line="280" w:lineRule="exact"/>
              <w:rPr>
                <w:rFonts w:ascii="Verdana" w:hAnsi="Verdana"/>
                <w:sz w:val="20"/>
                <w:szCs w:val="20"/>
                <w:lang w:eastAsia="en-US"/>
              </w:rPr>
            </w:pPr>
            <w:r w:rsidRPr="008D4F17">
              <w:rPr>
                <w:rFonts w:ascii="Verdana" w:hAnsi="Verdana"/>
                <w:sz w:val="20"/>
                <w:szCs w:val="20"/>
                <w:lang w:eastAsia="en-US"/>
              </w:rPr>
              <w:t>Een visueel analoge schaal (zie scoreformulier)</w:t>
            </w:r>
          </w:p>
          <w:p w:rsidR="002C63D1" w:rsidRPr="008D4F17" w:rsidRDefault="002C63D1" w:rsidP="008D4F17">
            <w:pPr>
              <w:numPr>
                <w:ilvl w:val="0"/>
                <w:numId w:val="4"/>
              </w:numPr>
              <w:spacing w:line="280" w:lineRule="exact"/>
              <w:rPr>
                <w:rFonts w:ascii="Verdana" w:hAnsi="Verdana"/>
                <w:sz w:val="20"/>
                <w:szCs w:val="20"/>
                <w:lang w:eastAsia="en-US"/>
              </w:rPr>
            </w:pPr>
            <w:r w:rsidRPr="008D4F17">
              <w:rPr>
                <w:rFonts w:ascii="Verdana" w:hAnsi="Verdana"/>
                <w:sz w:val="20"/>
                <w:szCs w:val="20"/>
                <w:lang w:eastAsia="en-US"/>
              </w:rPr>
              <w:t>Een pen</w:t>
            </w:r>
          </w:p>
        </w:tc>
      </w:tr>
      <w:tr w:rsidR="002C63D1" w:rsidRPr="008D4F17" w:rsidTr="00937A7B">
        <w:tc>
          <w:tcPr>
            <w:tcW w:w="1681" w:type="dxa"/>
          </w:tcPr>
          <w:p w:rsidR="002C63D1" w:rsidRPr="008D4F17" w:rsidRDefault="002C63D1" w:rsidP="008D4F17">
            <w:pPr>
              <w:spacing w:line="280" w:lineRule="exact"/>
              <w:rPr>
                <w:rFonts w:ascii="Verdana" w:hAnsi="Verdana"/>
                <w:b/>
                <w:sz w:val="20"/>
                <w:szCs w:val="20"/>
              </w:rPr>
            </w:pPr>
            <w:r w:rsidRPr="008D4F17">
              <w:rPr>
                <w:rFonts w:ascii="Verdana" w:hAnsi="Verdana"/>
                <w:b/>
                <w:sz w:val="20"/>
                <w:szCs w:val="20"/>
              </w:rPr>
              <w:t>Voorwaarden</w:t>
            </w:r>
          </w:p>
        </w:tc>
        <w:tc>
          <w:tcPr>
            <w:tcW w:w="7605" w:type="dxa"/>
          </w:tcPr>
          <w:p w:rsidR="002C63D1" w:rsidRPr="008D4F17" w:rsidRDefault="002C63D1" w:rsidP="008D4F17">
            <w:pPr>
              <w:spacing w:line="280" w:lineRule="exact"/>
              <w:rPr>
                <w:rFonts w:ascii="Verdana" w:hAnsi="Verdana"/>
                <w:sz w:val="20"/>
                <w:szCs w:val="20"/>
              </w:rPr>
            </w:pPr>
            <w:r w:rsidRPr="008D4F17">
              <w:rPr>
                <w:rFonts w:ascii="Verdana" w:hAnsi="Verdana"/>
                <w:sz w:val="20"/>
                <w:szCs w:val="20"/>
              </w:rPr>
              <w:t xml:space="preserve">Zowel de testleider als de cliëntbegeleider dienen </w:t>
            </w:r>
            <w:r>
              <w:rPr>
                <w:rFonts w:ascii="Verdana" w:hAnsi="Verdana"/>
                <w:sz w:val="20"/>
                <w:szCs w:val="20"/>
              </w:rPr>
              <w:t>het formulier in te vullen</w:t>
            </w:r>
            <w:r w:rsidRPr="008D4F17">
              <w:rPr>
                <w:rFonts w:ascii="Verdana" w:hAnsi="Verdana"/>
                <w:sz w:val="20"/>
                <w:szCs w:val="20"/>
              </w:rPr>
              <w:t xml:space="preserve">: </w:t>
            </w:r>
          </w:p>
          <w:p w:rsidR="002C63D1" w:rsidRPr="008D4F17" w:rsidRDefault="002C63D1" w:rsidP="008D4F17">
            <w:pPr>
              <w:numPr>
                <w:ilvl w:val="0"/>
                <w:numId w:val="3"/>
              </w:numPr>
              <w:spacing w:line="280" w:lineRule="exact"/>
              <w:rPr>
                <w:rFonts w:ascii="Verdana" w:hAnsi="Verdana"/>
                <w:sz w:val="20"/>
                <w:szCs w:val="20"/>
              </w:rPr>
            </w:pPr>
            <w:r>
              <w:rPr>
                <w:rFonts w:ascii="Verdana" w:hAnsi="Verdana"/>
                <w:sz w:val="20"/>
                <w:szCs w:val="20"/>
              </w:rPr>
              <w:t>D</w:t>
            </w:r>
            <w:r w:rsidRPr="008D4F17">
              <w:rPr>
                <w:rFonts w:ascii="Verdana" w:hAnsi="Verdana"/>
                <w:sz w:val="20"/>
                <w:szCs w:val="20"/>
              </w:rPr>
              <w:t>e cliëntbegeleider omdat hij de betreffende cliënt het beste kent</w:t>
            </w:r>
            <w:r>
              <w:rPr>
                <w:rFonts w:ascii="Verdana" w:hAnsi="Verdana"/>
                <w:sz w:val="20"/>
                <w:szCs w:val="20"/>
              </w:rPr>
              <w:t>.</w:t>
            </w:r>
          </w:p>
          <w:p w:rsidR="002C63D1" w:rsidRPr="008D4F17" w:rsidRDefault="002C63D1" w:rsidP="008D4F17">
            <w:pPr>
              <w:numPr>
                <w:ilvl w:val="0"/>
                <w:numId w:val="3"/>
              </w:numPr>
              <w:spacing w:line="280" w:lineRule="exact"/>
              <w:rPr>
                <w:rFonts w:ascii="Verdana" w:hAnsi="Verdana"/>
                <w:sz w:val="20"/>
                <w:szCs w:val="20"/>
              </w:rPr>
            </w:pPr>
            <w:r>
              <w:rPr>
                <w:rFonts w:ascii="Verdana" w:hAnsi="Verdana"/>
                <w:sz w:val="20"/>
                <w:szCs w:val="20"/>
              </w:rPr>
              <w:t>D</w:t>
            </w:r>
            <w:r w:rsidRPr="008D4F17">
              <w:rPr>
                <w:rFonts w:ascii="Verdana" w:hAnsi="Verdana"/>
                <w:sz w:val="20"/>
                <w:szCs w:val="20"/>
              </w:rPr>
              <w:t>e testleider omdat hij de motivatie van de betreffende cliënt kan vergelijken met andere cliënten.</w:t>
            </w:r>
          </w:p>
          <w:p w:rsidR="002C63D1" w:rsidRPr="008D4F17" w:rsidRDefault="002C63D1" w:rsidP="008D4F17">
            <w:pPr>
              <w:spacing w:line="280" w:lineRule="exact"/>
              <w:rPr>
                <w:rFonts w:ascii="Verdana" w:hAnsi="Verdana"/>
                <w:sz w:val="20"/>
                <w:szCs w:val="20"/>
              </w:rPr>
            </w:pPr>
          </w:p>
          <w:p w:rsidR="002C63D1" w:rsidRPr="008D4F17" w:rsidRDefault="002C63D1" w:rsidP="008D4F17">
            <w:pPr>
              <w:spacing w:line="280" w:lineRule="exact"/>
              <w:rPr>
                <w:rFonts w:ascii="Verdana" w:hAnsi="Verdana"/>
                <w:sz w:val="20"/>
                <w:szCs w:val="20"/>
              </w:rPr>
            </w:pPr>
            <w:r w:rsidRPr="008D4F17">
              <w:rPr>
                <w:rFonts w:ascii="Verdana" w:hAnsi="Verdana"/>
                <w:sz w:val="20"/>
                <w:szCs w:val="20"/>
              </w:rPr>
              <w:t xml:space="preserve">Om de motivatie vast te leggen wordt gebruikt gemaakt van een visueel analoge schaal: een lijn van precies </w:t>
            </w:r>
            <w:smartTag w:uri="urn:schemas-microsoft-com:office:smarttags" w:element="metricconverter">
              <w:smartTagPr>
                <w:attr w:name="ProductID" w:val="10 cm"/>
              </w:smartTagPr>
              <w:smartTag w:uri="urn:schemas-microsoft-com:office:smarttags" w:element="metricconverter">
                <w:smartTagPr>
                  <w:attr w:name="ProductID" w:val="10 cm"/>
                </w:smartTagPr>
                <w:r w:rsidRPr="008D4F17">
                  <w:rPr>
                    <w:rFonts w:ascii="Verdana" w:hAnsi="Verdana"/>
                    <w:sz w:val="20"/>
                    <w:szCs w:val="20"/>
                  </w:rPr>
                  <w:t>10 cm</w:t>
                </w:r>
              </w:smartTag>
              <w:r>
                <w:rPr>
                  <w:rFonts w:ascii="Verdana" w:hAnsi="Verdana"/>
                  <w:sz w:val="20"/>
                  <w:szCs w:val="20"/>
                </w:rPr>
                <w:t>.</w:t>
              </w:r>
            </w:smartTag>
            <w:r w:rsidRPr="008D4F17">
              <w:rPr>
                <w:rFonts w:ascii="Verdana" w:hAnsi="Verdana"/>
                <w:sz w:val="20"/>
                <w:szCs w:val="20"/>
              </w:rPr>
              <w:t>, waarop de meest negatieve en de meest positieve waarde wordt aangegeven.</w:t>
            </w:r>
          </w:p>
        </w:tc>
      </w:tr>
      <w:tr w:rsidR="002C63D1" w:rsidRPr="008D4F17" w:rsidTr="00937A7B">
        <w:tc>
          <w:tcPr>
            <w:tcW w:w="1681" w:type="dxa"/>
          </w:tcPr>
          <w:p w:rsidR="002C63D1" w:rsidRPr="008D4F17" w:rsidRDefault="002C63D1" w:rsidP="008D4F17">
            <w:pPr>
              <w:spacing w:line="280" w:lineRule="exact"/>
              <w:rPr>
                <w:rFonts w:ascii="Verdana" w:hAnsi="Verdana"/>
                <w:b/>
                <w:sz w:val="20"/>
                <w:szCs w:val="20"/>
              </w:rPr>
            </w:pPr>
            <w:r w:rsidRPr="008D4F17">
              <w:rPr>
                <w:rFonts w:ascii="Verdana" w:hAnsi="Verdana"/>
                <w:b/>
                <w:sz w:val="20"/>
                <w:szCs w:val="20"/>
              </w:rPr>
              <w:t>Instructie</w:t>
            </w:r>
          </w:p>
        </w:tc>
        <w:tc>
          <w:tcPr>
            <w:tcW w:w="7605" w:type="dxa"/>
          </w:tcPr>
          <w:p w:rsidR="002C63D1" w:rsidRPr="008D4F17" w:rsidRDefault="002C63D1" w:rsidP="008D4F17">
            <w:pPr>
              <w:spacing w:line="280" w:lineRule="exact"/>
              <w:rPr>
                <w:rFonts w:ascii="Verdana" w:hAnsi="Verdana"/>
                <w:sz w:val="20"/>
                <w:szCs w:val="20"/>
              </w:rPr>
            </w:pPr>
            <w:r w:rsidRPr="008D4F17">
              <w:rPr>
                <w:rFonts w:ascii="Verdana" w:hAnsi="Verdana"/>
                <w:sz w:val="20"/>
                <w:szCs w:val="20"/>
              </w:rPr>
              <w:t xml:space="preserve">Vraag de cliëntbegeleider de motivatie van de cliënt weer te geven op de lijn en geef als testleider dit ook aan. Gebruik hiervoor twee verschillende formulieren, zodat de scores niet beïnvloed worden door elkaar. </w:t>
            </w:r>
          </w:p>
        </w:tc>
      </w:tr>
      <w:tr w:rsidR="002C63D1" w:rsidRPr="008D4F17" w:rsidTr="00937A7B">
        <w:tc>
          <w:tcPr>
            <w:tcW w:w="1681" w:type="dxa"/>
          </w:tcPr>
          <w:p w:rsidR="002C63D1" w:rsidRPr="008D4F17" w:rsidRDefault="002C63D1" w:rsidP="008D4F17">
            <w:pPr>
              <w:pStyle w:val="Heading1"/>
              <w:spacing w:line="280" w:lineRule="exact"/>
              <w:rPr>
                <w:rFonts w:ascii="Verdana" w:hAnsi="Verdana"/>
                <w:sz w:val="20"/>
                <w:szCs w:val="20"/>
              </w:rPr>
            </w:pPr>
            <w:r w:rsidRPr="008D4F17">
              <w:rPr>
                <w:rFonts w:ascii="Verdana" w:hAnsi="Verdana"/>
                <w:sz w:val="20"/>
                <w:szCs w:val="20"/>
              </w:rPr>
              <w:t>Aanvullende informatie</w:t>
            </w:r>
          </w:p>
        </w:tc>
        <w:tc>
          <w:tcPr>
            <w:tcW w:w="7605" w:type="dxa"/>
          </w:tcPr>
          <w:p w:rsidR="002C63D1" w:rsidRPr="008D4F17" w:rsidRDefault="002C63D1" w:rsidP="008D4F17">
            <w:pPr>
              <w:spacing w:line="280" w:lineRule="exact"/>
              <w:rPr>
                <w:rFonts w:ascii="Verdana" w:hAnsi="Verdana"/>
                <w:sz w:val="20"/>
                <w:szCs w:val="20"/>
                <w:lang w:eastAsia="en-US"/>
              </w:rPr>
            </w:pPr>
            <w:r w:rsidRPr="008D4F17">
              <w:rPr>
                <w:rFonts w:ascii="Verdana" w:hAnsi="Verdana"/>
                <w:sz w:val="20"/>
                <w:szCs w:val="20"/>
              </w:rPr>
              <w:t xml:space="preserve">De resultaten noteert u op </w:t>
            </w:r>
            <w:r>
              <w:rPr>
                <w:rFonts w:ascii="Verdana" w:hAnsi="Verdana"/>
                <w:sz w:val="20"/>
                <w:szCs w:val="20"/>
              </w:rPr>
              <w:t xml:space="preserve">het scoreformulier hartfrequentie en motivatie. </w:t>
            </w:r>
            <w:r w:rsidRPr="008D4F17">
              <w:rPr>
                <w:rFonts w:ascii="Verdana" w:hAnsi="Verdana"/>
                <w:sz w:val="20"/>
                <w:szCs w:val="20"/>
              </w:rPr>
              <w:t>Let op: deel I door de begeleider en deel II door de testleider laten invullen.</w:t>
            </w:r>
          </w:p>
        </w:tc>
      </w:tr>
    </w:tbl>
    <w:p w:rsidR="002C63D1" w:rsidRPr="008D4F17" w:rsidRDefault="002C63D1" w:rsidP="008D4F17">
      <w:pPr>
        <w:spacing w:line="280" w:lineRule="exact"/>
        <w:rPr>
          <w:rFonts w:ascii="Verdana" w:hAnsi="Verdana"/>
          <w:sz w:val="20"/>
          <w:szCs w:val="20"/>
        </w:rPr>
      </w:pPr>
    </w:p>
    <w:sectPr w:rsidR="002C63D1" w:rsidRPr="008D4F17" w:rsidSect="00851639">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63D1" w:rsidRDefault="002C63D1" w:rsidP="0009194A">
      <w:r>
        <w:separator/>
      </w:r>
    </w:p>
  </w:endnote>
  <w:endnote w:type="continuationSeparator" w:id="0">
    <w:p w:rsidR="002C63D1" w:rsidRDefault="002C63D1" w:rsidP="000919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altName w:val="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3D1" w:rsidRPr="00CA40CF" w:rsidRDefault="002C63D1">
    <w:pPr>
      <w:pStyle w:val="Footer"/>
      <w:rPr>
        <w:rFonts w:ascii="Verdana" w:hAnsi="Verdana"/>
        <w:i/>
        <w:sz w:val="16"/>
        <w:szCs w:val="16"/>
      </w:rPr>
    </w:pPr>
    <w:r w:rsidRPr="00CA40CF">
      <w:rPr>
        <w:rFonts w:ascii="Verdana" w:hAnsi="Verdana"/>
        <w:i/>
        <w:sz w:val="16"/>
        <w:szCs w:val="16"/>
      </w:rPr>
      <w:t>Koninklijke Visio, expertisecentrum voor slechtziende en blinde mensen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63D1" w:rsidRDefault="002C63D1" w:rsidP="0009194A">
      <w:r>
        <w:separator/>
      </w:r>
    </w:p>
  </w:footnote>
  <w:footnote w:type="continuationSeparator" w:id="0">
    <w:p w:rsidR="002C63D1" w:rsidRDefault="002C63D1" w:rsidP="0009194A">
      <w:r>
        <w:continuationSeparator/>
      </w:r>
    </w:p>
  </w:footnote>
  <w:footnote w:id="1">
    <w:p w:rsidR="002C63D1" w:rsidRPr="006D15F7" w:rsidRDefault="002C63D1" w:rsidP="0009194A">
      <w:pPr>
        <w:pStyle w:val="FootnoteText"/>
        <w:rPr>
          <w:rFonts w:ascii="Verdana" w:hAnsi="Verdana"/>
          <w:sz w:val="16"/>
          <w:szCs w:val="16"/>
        </w:rPr>
      </w:pPr>
      <w:r w:rsidRPr="006D15F7">
        <w:rPr>
          <w:rStyle w:val="FootnoteReference"/>
          <w:rFonts w:ascii="Verdana" w:hAnsi="Verdana"/>
          <w:sz w:val="16"/>
          <w:szCs w:val="16"/>
        </w:rPr>
        <w:footnoteRef/>
      </w:r>
      <w:r w:rsidRPr="006D15F7">
        <w:rPr>
          <w:rFonts w:ascii="Verdana" w:hAnsi="Verdana"/>
          <w:sz w:val="16"/>
          <w:szCs w:val="16"/>
        </w:rPr>
        <w:t xml:space="preserve"> DS factor is 1, bij mensen met het Syndroom van Down is deze factor 2.</w:t>
      </w:r>
    </w:p>
    <w:p w:rsidR="002C63D1" w:rsidRDefault="002C63D1" w:rsidP="0009194A">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63D1" w:rsidRDefault="002C63D1" w:rsidP="00CA40CF">
    <w:pPr>
      <w:pStyle w:val="Heade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8.75pt;height:55.5pt">
          <v:imagedata r:id="rId1" o:title=""/>
        </v:shape>
      </w:pict>
    </w:r>
  </w:p>
  <w:p w:rsidR="002C63D1" w:rsidRDefault="002C63D1" w:rsidP="00CA40CF">
    <w:pPr>
      <w:pStyle w:val="Header"/>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84BFE"/>
    <w:multiLevelType w:val="hybridMultilevel"/>
    <w:tmpl w:val="290C06EC"/>
    <w:lvl w:ilvl="0" w:tplc="EBFCE8FC">
      <w:numFmt w:val="bullet"/>
      <w:lvlText w:val="-"/>
      <w:lvlJc w:val="left"/>
      <w:pPr>
        <w:tabs>
          <w:tab w:val="num" w:pos="360"/>
        </w:tabs>
        <w:ind w:left="36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2E484893"/>
    <w:multiLevelType w:val="hybridMultilevel"/>
    <w:tmpl w:val="F9D87D38"/>
    <w:lvl w:ilvl="0" w:tplc="EBFCE8FC">
      <w:numFmt w:val="bullet"/>
      <w:lvlText w:val="-"/>
      <w:lvlJc w:val="left"/>
      <w:pPr>
        <w:tabs>
          <w:tab w:val="num" w:pos="360"/>
        </w:tabs>
        <w:ind w:left="36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38B64B90"/>
    <w:multiLevelType w:val="hybridMultilevel"/>
    <w:tmpl w:val="307435E2"/>
    <w:lvl w:ilvl="0" w:tplc="EBFCE8FC">
      <w:numFmt w:val="bullet"/>
      <w:lvlText w:val="-"/>
      <w:lvlJc w:val="left"/>
      <w:pPr>
        <w:tabs>
          <w:tab w:val="num" w:pos="360"/>
        </w:tabs>
        <w:ind w:left="36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47641926"/>
    <w:multiLevelType w:val="hybridMultilevel"/>
    <w:tmpl w:val="3D24FAC6"/>
    <w:lvl w:ilvl="0" w:tplc="EBFCE8FC">
      <w:numFmt w:val="bullet"/>
      <w:lvlText w:val="-"/>
      <w:lvlJc w:val="left"/>
      <w:pPr>
        <w:tabs>
          <w:tab w:val="num" w:pos="360"/>
        </w:tabs>
        <w:ind w:left="36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733D393E"/>
    <w:multiLevelType w:val="hybridMultilevel"/>
    <w:tmpl w:val="66ECEBE2"/>
    <w:lvl w:ilvl="0" w:tplc="EBFCE8FC">
      <w:numFmt w:val="bullet"/>
      <w:lvlText w:val="-"/>
      <w:lvlJc w:val="left"/>
      <w:pPr>
        <w:tabs>
          <w:tab w:val="num" w:pos="360"/>
        </w:tabs>
        <w:ind w:left="36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9194A"/>
    <w:rsid w:val="0009194A"/>
    <w:rsid w:val="000D3C7B"/>
    <w:rsid w:val="000E6321"/>
    <w:rsid w:val="002B33CF"/>
    <w:rsid w:val="002C63D1"/>
    <w:rsid w:val="003156B1"/>
    <w:rsid w:val="003355C1"/>
    <w:rsid w:val="0055111D"/>
    <w:rsid w:val="006D15F7"/>
    <w:rsid w:val="00851639"/>
    <w:rsid w:val="008631F5"/>
    <w:rsid w:val="0086724C"/>
    <w:rsid w:val="008D4F17"/>
    <w:rsid w:val="00937A7B"/>
    <w:rsid w:val="009B6B1A"/>
    <w:rsid w:val="00B44317"/>
    <w:rsid w:val="00B62826"/>
    <w:rsid w:val="00B8317F"/>
    <w:rsid w:val="00B83BBD"/>
    <w:rsid w:val="00C97872"/>
    <w:rsid w:val="00CA40CF"/>
    <w:rsid w:val="00DC398D"/>
    <w:rsid w:val="00DF2470"/>
    <w:rsid w:val="00E00698"/>
    <w:rsid w:val="00E019F6"/>
    <w:rsid w:val="00FE0EBD"/>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94A"/>
    <w:rPr>
      <w:rFonts w:ascii="Times New Roman" w:eastAsia="Times New Roman" w:hAnsi="Times New Roman"/>
      <w:sz w:val="24"/>
      <w:szCs w:val="24"/>
    </w:rPr>
  </w:style>
  <w:style w:type="paragraph" w:styleId="Heading1">
    <w:name w:val="heading 1"/>
    <w:basedOn w:val="Normal"/>
    <w:next w:val="Normal"/>
    <w:link w:val="Heading1Char"/>
    <w:uiPriority w:val="99"/>
    <w:qFormat/>
    <w:rsid w:val="0009194A"/>
    <w:pPr>
      <w:keepNext/>
      <w:outlineLvl w:val="0"/>
    </w:pPr>
    <w:rPr>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9194A"/>
    <w:rPr>
      <w:rFonts w:ascii="Times New Roman" w:hAnsi="Times New Roman" w:cs="Times New Roman"/>
      <w:b/>
      <w:bCs/>
      <w:sz w:val="24"/>
      <w:szCs w:val="24"/>
      <w:lang w:val="nl-NL" w:eastAsia="nl-NL"/>
    </w:rPr>
  </w:style>
  <w:style w:type="paragraph" w:styleId="BalloonText">
    <w:name w:val="Balloon Text"/>
    <w:basedOn w:val="Normal"/>
    <w:link w:val="BalloonTextChar"/>
    <w:uiPriority w:val="99"/>
    <w:semiHidden/>
    <w:rsid w:val="00C97872"/>
    <w:rPr>
      <w:rFonts w:ascii="Tahoma" w:eastAsia="Calibri" w:hAnsi="Tahoma" w:cs="Tahoma"/>
      <w:sz w:val="16"/>
      <w:szCs w:val="16"/>
    </w:rPr>
  </w:style>
  <w:style w:type="character" w:customStyle="1" w:styleId="BalloonTextChar">
    <w:name w:val="Balloon Text Char"/>
    <w:basedOn w:val="DefaultParagraphFont"/>
    <w:link w:val="BalloonText"/>
    <w:uiPriority w:val="99"/>
    <w:semiHidden/>
    <w:locked/>
    <w:rsid w:val="008631F5"/>
    <w:rPr>
      <w:rFonts w:ascii="Times New Roman" w:hAnsi="Times New Roman" w:cs="Times New Roman"/>
      <w:sz w:val="2"/>
    </w:rPr>
  </w:style>
  <w:style w:type="paragraph" w:styleId="FootnoteText">
    <w:name w:val="footnote text"/>
    <w:basedOn w:val="Normal"/>
    <w:link w:val="FootnoteTextChar"/>
    <w:uiPriority w:val="99"/>
    <w:semiHidden/>
    <w:rsid w:val="0009194A"/>
  </w:style>
  <w:style w:type="character" w:customStyle="1" w:styleId="FootnoteTextChar">
    <w:name w:val="Footnote Text Char"/>
    <w:basedOn w:val="DefaultParagraphFont"/>
    <w:link w:val="FootnoteText"/>
    <w:uiPriority w:val="99"/>
    <w:semiHidden/>
    <w:locked/>
    <w:rsid w:val="0009194A"/>
    <w:rPr>
      <w:rFonts w:ascii="Times New Roman" w:hAnsi="Times New Roman" w:cs="Times New Roman"/>
      <w:sz w:val="24"/>
      <w:szCs w:val="24"/>
      <w:lang w:val="nl-NL" w:eastAsia="nl-NL"/>
    </w:rPr>
  </w:style>
  <w:style w:type="character" w:styleId="FootnoteReference">
    <w:name w:val="footnote reference"/>
    <w:basedOn w:val="DefaultParagraphFont"/>
    <w:uiPriority w:val="99"/>
    <w:semiHidden/>
    <w:rsid w:val="0009194A"/>
    <w:rPr>
      <w:rFonts w:cs="Times New Roman"/>
      <w:vertAlign w:val="superscript"/>
    </w:rPr>
  </w:style>
  <w:style w:type="paragraph" w:customStyle="1" w:styleId="1033">
    <w:name w:val="ý1033"/>
    <w:uiPriority w:val="99"/>
    <w:rsid w:val="0009194A"/>
    <w:rPr>
      <w:rFonts w:ascii="Times New Roman" w:eastAsia="Times New Roman" w:hAnsi="Times New Roman"/>
      <w:sz w:val="20"/>
      <w:szCs w:val="20"/>
    </w:rPr>
  </w:style>
  <w:style w:type="paragraph" w:customStyle="1" w:styleId="StandaardLinks-0">
    <w:name w:val="Standaard + Links:  -0"/>
    <w:aliases w:val="05 cm,Verkeerd-om:  0,69 cm,Regelafstand:  Dubbel"/>
    <w:basedOn w:val="Normal"/>
    <w:link w:val="StandaardLinks-0Char"/>
    <w:uiPriority w:val="99"/>
    <w:rsid w:val="00DC398D"/>
    <w:pPr>
      <w:spacing w:line="480" w:lineRule="auto"/>
      <w:ind w:left="360" w:hanging="390"/>
    </w:pPr>
    <w:rPr>
      <w:lang w:val="en-GB"/>
    </w:rPr>
  </w:style>
  <w:style w:type="character" w:customStyle="1" w:styleId="StandaardLinks-0Char">
    <w:name w:val="Standaard + Links:  -0 Char"/>
    <w:aliases w:val="05 cm Char,Verkeerd-om:  0 Char,69 cm Char,Regelafstand:  Dubbel Char"/>
    <w:basedOn w:val="DefaultParagraphFont"/>
    <w:link w:val="StandaardLinks-0"/>
    <w:uiPriority w:val="99"/>
    <w:locked/>
    <w:rsid w:val="00DC398D"/>
    <w:rPr>
      <w:rFonts w:ascii="Times New Roman" w:hAnsi="Times New Roman" w:cs="Times New Roman"/>
      <w:sz w:val="24"/>
      <w:szCs w:val="24"/>
      <w:lang w:eastAsia="nl-NL"/>
    </w:rPr>
  </w:style>
  <w:style w:type="paragraph" w:styleId="Header">
    <w:name w:val="header"/>
    <w:basedOn w:val="Normal"/>
    <w:link w:val="HeaderChar"/>
    <w:uiPriority w:val="99"/>
    <w:rsid w:val="00CA40CF"/>
    <w:pPr>
      <w:tabs>
        <w:tab w:val="center" w:pos="4536"/>
        <w:tab w:val="right" w:pos="9072"/>
      </w:tabs>
    </w:pPr>
  </w:style>
  <w:style w:type="character" w:customStyle="1" w:styleId="HeaderChar">
    <w:name w:val="Header Char"/>
    <w:basedOn w:val="DefaultParagraphFont"/>
    <w:link w:val="Header"/>
    <w:uiPriority w:val="99"/>
    <w:semiHidden/>
    <w:locked/>
    <w:rPr>
      <w:rFonts w:ascii="Times New Roman" w:hAnsi="Times New Roman" w:cs="Times New Roman"/>
      <w:sz w:val="24"/>
      <w:szCs w:val="24"/>
    </w:rPr>
  </w:style>
  <w:style w:type="paragraph" w:styleId="Footer">
    <w:name w:val="footer"/>
    <w:basedOn w:val="Normal"/>
    <w:link w:val="FooterChar"/>
    <w:uiPriority w:val="99"/>
    <w:rsid w:val="00CA40CF"/>
    <w:pPr>
      <w:tabs>
        <w:tab w:val="center" w:pos="4536"/>
        <w:tab w:val="right" w:pos="9072"/>
      </w:tabs>
    </w:pPr>
  </w:style>
  <w:style w:type="character" w:customStyle="1" w:styleId="FooterChar">
    <w:name w:val="Footer Char"/>
    <w:basedOn w:val="DefaultParagraphFont"/>
    <w:link w:val="Footer"/>
    <w:uiPriority w:val="99"/>
    <w:semiHidden/>
    <w:locked/>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17</TotalTime>
  <Pages>3</Pages>
  <Words>915</Words>
  <Characters>5038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 hartfrequentie bepalen</dc:title>
  <dc:subject/>
  <dc:creator>Aly</dc:creator>
  <cp:keywords/>
  <dc:description/>
  <cp:lastModifiedBy>hema01</cp:lastModifiedBy>
  <cp:revision>3</cp:revision>
  <dcterms:created xsi:type="dcterms:W3CDTF">2013-08-13T20:54:00Z</dcterms:created>
  <dcterms:modified xsi:type="dcterms:W3CDTF">2013-08-22T12:20:00Z</dcterms:modified>
</cp:coreProperties>
</file>